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FFAE36A" w14:textId="211A93DD" w:rsidR="00CA1C38" w:rsidRPr="001770C5" w:rsidRDefault="00CA1C38" w:rsidP="0033029B">
      <w:pPr>
        <w:spacing w:after="0"/>
        <w:ind w:left="357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1770C5">
        <w:rPr>
          <w:rFonts w:ascii="Arial" w:hAnsi="Arial" w:cs="Arial"/>
          <w:b/>
          <w:bCs/>
          <w:sz w:val="28"/>
          <w:szCs w:val="28"/>
          <w:lang w:val="en-US"/>
        </w:rPr>
        <w:t xml:space="preserve">In Dubai, HostMilano unveils business opportunities </w:t>
      </w:r>
    </w:p>
    <w:p w14:paraId="74194D43" w14:textId="77777777" w:rsidR="00CA1C38" w:rsidRPr="001770C5" w:rsidRDefault="00CA1C38" w:rsidP="0033029B">
      <w:pPr>
        <w:spacing w:after="0"/>
        <w:ind w:left="357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1770C5">
        <w:rPr>
          <w:rFonts w:ascii="Arial" w:hAnsi="Arial" w:cs="Arial"/>
          <w:b/>
          <w:bCs/>
          <w:sz w:val="28"/>
          <w:szCs w:val="28"/>
          <w:lang w:val="en-US"/>
        </w:rPr>
        <w:t>for GCC countries in hospitality, out-of-home and retail</w:t>
      </w:r>
    </w:p>
    <w:p w14:paraId="3C5EBB1B" w14:textId="77777777" w:rsidR="0033029B" w:rsidRPr="001770C5" w:rsidRDefault="0033029B" w:rsidP="0033029B">
      <w:pPr>
        <w:spacing w:after="0"/>
        <w:ind w:left="357"/>
        <w:rPr>
          <w:rFonts w:ascii="Arial" w:hAnsi="Arial" w:cs="Arial"/>
          <w:i/>
          <w:iCs/>
          <w:lang w:val="en-US"/>
        </w:rPr>
      </w:pPr>
    </w:p>
    <w:p w14:paraId="1B0DCA45" w14:textId="6464994B" w:rsidR="0093093E" w:rsidRPr="001770C5" w:rsidRDefault="0093093E" w:rsidP="0093093E">
      <w:pPr>
        <w:pStyle w:val="Paragrafoelenco"/>
        <w:numPr>
          <w:ilvl w:val="0"/>
          <w:numId w:val="11"/>
        </w:numPr>
        <w:ind w:left="993" w:hanging="633"/>
        <w:jc w:val="both"/>
        <w:rPr>
          <w:rFonts w:ascii="Arial" w:hAnsi="Arial" w:cs="Arial"/>
          <w:i/>
          <w:iCs/>
          <w:sz w:val="21"/>
          <w:szCs w:val="21"/>
          <w:lang w:val="en-US"/>
        </w:rPr>
      </w:pPr>
      <w:r w:rsidRPr="001770C5">
        <w:rPr>
          <w:rFonts w:ascii="Arial" w:hAnsi="Arial" w:cs="Arial"/>
          <w:i/>
          <w:iCs/>
          <w:sz w:val="21"/>
          <w:szCs w:val="21"/>
          <w:lang w:val="en-US"/>
        </w:rPr>
        <w:t>Asia and the European Union are the most dynamic regions</w:t>
      </w:r>
      <w:r w:rsidR="004E79C4" w:rsidRPr="004E79C4">
        <w:rPr>
          <w:rFonts w:ascii="Arial" w:hAnsi="Arial" w:cs="Arial"/>
          <w:i/>
          <w:iCs/>
          <w:sz w:val="21"/>
          <w:szCs w:val="21"/>
          <w:lang w:val="en-US"/>
        </w:rPr>
        <w:t xml:space="preserve"> </w:t>
      </w:r>
      <w:r w:rsidR="004E79C4">
        <w:rPr>
          <w:rFonts w:ascii="Arial" w:hAnsi="Arial" w:cs="Arial"/>
          <w:i/>
          <w:iCs/>
          <w:sz w:val="21"/>
          <w:szCs w:val="21"/>
          <w:lang w:val="en-US"/>
        </w:rPr>
        <w:t>g</w:t>
      </w:r>
      <w:r w:rsidR="004E79C4" w:rsidRPr="001770C5">
        <w:rPr>
          <w:rFonts w:ascii="Arial" w:hAnsi="Arial" w:cs="Arial"/>
          <w:i/>
          <w:iCs/>
          <w:sz w:val="21"/>
          <w:szCs w:val="21"/>
          <w:lang w:val="en-US"/>
        </w:rPr>
        <w:t>lobally</w:t>
      </w:r>
      <w:r w:rsidRPr="001770C5">
        <w:rPr>
          <w:rFonts w:ascii="Arial" w:hAnsi="Arial" w:cs="Arial"/>
          <w:i/>
          <w:iCs/>
          <w:sz w:val="21"/>
          <w:szCs w:val="21"/>
          <w:lang w:val="en-US"/>
        </w:rPr>
        <w:t>, while the most relevant sectors are Furniture and Tableware</w:t>
      </w:r>
      <w:r w:rsidR="004E79C4">
        <w:rPr>
          <w:rFonts w:ascii="Arial" w:hAnsi="Arial" w:cs="Arial"/>
          <w:i/>
          <w:iCs/>
          <w:sz w:val="21"/>
          <w:szCs w:val="21"/>
          <w:lang w:val="en-US"/>
        </w:rPr>
        <w:t>,</w:t>
      </w:r>
      <w:r w:rsidRPr="001770C5">
        <w:rPr>
          <w:rFonts w:ascii="Arial" w:hAnsi="Arial" w:cs="Arial"/>
          <w:i/>
          <w:iCs/>
          <w:sz w:val="21"/>
          <w:szCs w:val="21"/>
          <w:lang w:val="en-US"/>
        </w:rPr>
        <w:t xml:space="preserve"> and Food Service Equipment</w:t>
      </w:r>
    </w:p>
    <w:p w14:paraId="1B5D8062" w14:textId="769C2639" w:rsidR="0093093E" w:rsidRPr="001770C5" w:rsidRDefault="0093093E" w:rsidP="0093093E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i/>
          <w:iCs/>
          <w:sz w:val="21"/>
          <w:szCs w:val="21"/>
          <w:lang w:val="en-US"/>
        </w:rPr>
      </w:pPr>
      <w:r w:rsidRPr="001770C5">
        <w:rPr>
          <w:rFonts w:ascii="Arial" w:hAnsi="Arial" w:cs="Arial"/>
          <w:i/>
          <w:iCs/>
          <w:sz w:val="21"/>
          <w:szCs w:val="21"/>
          <w:lang w:val="en-US"/>
        </w:rPr>
        <w:t xml:space="preserve">EU-GCC trade in the sectors represented at HostMilano is </w:t>
      </w:r>
      <w:r w:rsidR="00D142F9">
        <w:rPr>
          <w:rFonts w:ascii="Arial" w:hAnsi="Arial" w:cs="Arial"/>
          <w:i/>
          <w:iCs/>
          <w:sz w:val="21"/>
          <w:szCs w:val="21"/>
          <w:lang w:val="en-US"/>
        </w:rPr>
        <w:t xml:space="preserve">worth </w:t>
      </w:r>
      <w:r w:rsidRPr="001770C5">
        <w:rPr>
          <w:rFonts w:ascii="Arial" w:hAnsi="Arial" w:cs="Arial"/>
          <w:i/>
          <w:iCs/>
          <w:sz w:val="21"/>
          <w:szCs w:val="21"/>
          <w:lang w:val="en-US"/>
        </w:rPr>
        <w:t xml:space="preserve">1.31 </w:t>
      </w:r>
      <w:r w:rsidR="00975442" w:rsidRPr="001770C5">
        <w:rPr>
          <w:rFonts w:ascii="Arial" w:hAnsi="Arial" w:cs="Arial"/>
          <w:i/>
          <w:iCs/>
          <w:sz w:val="21"/>
          <w:szCs w:val="21"/>
          <w:lang w:val="en-US"/>
        </w:rPr>
        <w:t>B€</w:t>
      </w:r>
      <w:r w:rsidRPr="001770C5">
        <w:rPr>
          <w:rFonts w:ascii="Arial" w:hAnsi="Arial" w:cs="Arial"/>
          <w:i/>
          <w:iCs/>
          <w:sz w:val="21"/>
          <w:szCs w:val="21"/>
          <w:lang w:val="en-US"/>
        </w:rPr>
        <w:t xml:space="preserve"> in 2023, rising to 1.6</w:t>
      </w:r>
      <w:r w:rsidR="00975442" w:rsidRPr="001770C5">
        <w:rPr>
          <w:rFonts w:ascii="Arial" w:hAnsi="Arial" w:cs="Arial"/>
          <w:i/>
          <w:iCs/>
          <w:sz w:val="21"/>
          <w:szCs w:val="21"/>
          <w:lang w:val="en-US"/>
        </w:rPr>
        <w:t xml:space="preserve"> B€</w:t>
      </w:r>
      <w:r w:rsidRPr="001770C5">
        <w:rPr>
          <w:rFonts w:ascii="Arial" w:hAnsi="Arial" w:cs="Arial"/>
          <w:i/>
          <w:iCs/>
          <w:sz w:val="21"/>
          <w:szCs w:val="21"/>
          <w:lang w:val="en-US"/>
        </w:rPr>
        <w:t xml:space="preserve"> in 2027 (CAGR +6.2</w:t>
      </w:r>
      <w:r w:rsidR="007C16B8" w:rsidRPr="001770C5">
        <w:rPr>
          <w:rFonts w:ascii="Arial" w:hAnsi="Arial" w:cs="Arial"/>
          <w:i/>
          <w:iCs/>
          <w:sz w:val="21"/>
          <w:szCs w:val="21"/>
          <w:lang w:val="en-US"/>
        </w:rPr>
        <w:t xml:space="preserve"> percent</w:t>
      </w:r>
      <w:r w:rsidRPr="001770C5">
        <w:rPr>
          <w:rFonts w:ascii="Arial" w:hAnsi="Arial" w:cs="Arial"/>
          <w:i/>
          <w:iCs/>
          <w:sz w:val="21"/>
          <w:szCs w:val="21"/>
          <w:lang w:val="en-US"/>
        </w:rPr>
        <w:t>)</w:t>
      </w:r>
    </w:p>
    <w:p w14:paraId="48165A0F" w14:textId="77777777" w:rsidR="0093093E" w:rsidRPr="001770C5" w:rsidRDefault="0093093E" w:rsidP="0093093E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i/>
          <w:iCs/>
          <w:sz w:val="21"/>
          <w:szCs w:val="21"/>
          <w:lang w:val="en-US"/>
        </w:rPr>
      </w:pPr>
      <w:r w:rsidRPr="001770C5">
        <w:rPr>
          <w:rFonts w:ascii="Arial" w:hAnsi="Arial" w:cs="Arial"/>
          <w:i/>
          <w:iCs/>
          <w:sz w:val="21"/>
          <w:szCs w:val="21"/>
          <w:lang w:val="en-US"/>
        </w:rPr>
        <w:t>Italy is a leading country in many sectors, with exports of HostMilano products to the GCC worth nearly 400 million euros, especially food service equipment, bakery and pastry machines, and coffee machines</w:t>
      </w:r>
    </w:p>
    <w:p w14:paraId="20F57C98" w14:textId="11D9A015" w:rsidR="00001359" w:rsidRPr="001770C5" w:rsidRDefault="0093093E" w:rsidP="0093093E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i/>
          <w:iCs/>
          <w:sz w:val="21"/>
          <w:szCs w:val="21"/>
          <w:lang w:val="en-US"/>
        </w:rPr>
      </w:pPr>
      <w:r w:rsidRPr="001770C5">
        <w:rPr>
          <w:rFonts w:ascii="Arial" w:hAnsi="Arial" w:cs="Arial"/>
          <w:i/>
          <w:iCs/>
          <w:sz w:val="21"/>
          <w:szCs w:val="21"/>
          <w:lang w:val="en-US"/>
        </w:rPr>
        <w:t xml:space="preserve">To date, more than 1,200 companies have already registered in Host 2025, </w:t>
      </w:r>
      <w:r w:rsidR="00645E3B">
        <w:rPr>
          <w:rFonts w:ascii="Arial" w:hAnsi="Arial" w:cs="Arial"/>
          <w:i/>
          <w:iCs/>
          <w:sz w:val="21"/>
          <w:szCs w:val="21"/>
          <w:lang w:val="en-US"/>
        </w:rPr>
        <w:t>with</w:t>
      </w:r>
      <w:r w:rsidRPr="001770C5">
        <w:rPr>
          <w:rFonts w:ascii="Arial" w:hAnsi="Arial" w:cs="Arial"/>
          <w:i/>
          <w:iCs/>
          <w:sz w:val="21"/>
          <w:szCs w:val="21"/>
          <w:lang w:val="en-US"/>
        </w:rPr>
        <w:t xml:space="preserve"> about 40 percent </w:t>
      </w:r>
      <w:r w:rsidR="00645E3B">
        <w:rPr>
          <w:rFonts w:ascii="Arial" w:hAnsi="Arial" w:cs="Arial"/>
          <w:i/>
          <w:iCs/>
          <w:sz w:val="21"/>
          <w:szCs w:val="21"/>
          <w:lang w:val="en-US"/>
        </w:rPr>
        <w:t>of them being</w:t>
      </w:r>
      <w:r w:rsidRPr="001770C5">
        <w:rPr>
          <w:rFonts w:ascii="Arial" w:hAnsi="Arial" w:cs="Arial"/>
          <w:i/>
          <w:iCs/>
          <w:sz w:val="21"/>
          <w:szCs w:val="21"/>
          <w:lang w:val="en-US"/>
        </w:rPr>
        <w:t xml:space="preserve"> international from 43 different countries.</w:t>
      </w:r>
    </w:p>
    <w:p w14:paraId="09553F80" w14:textId="77777777" w:rsidR="0093093E" w:rsidRPr="001770C5" w:rsidRDefault="0093093E" w:rsidP="00AF16F8">
      <w:pPr>
        <w:jc w:val="both"/>
        <w:rPr>
          <w:rFonts w:ascii="Arial" w:hAnsi="Arial" w:cs="Arial"/>
          <w:sz w:val="21"/>
          <w:szCs w:val="21"/>
          <w:lang w:val="en-US"/>
        </w:rPr>
      </w:pPr>
    </w:p>
    <w:p w14:paraId="0BD0BF15" w14:textId="7A1A4F2A" w:rsidR="001E149D" w:rsidRPr="001770C5" w:rsidRDefault="00394383" w:rsidP="00AF16F8">
      <w:pPr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hAnsi="Arial" w:cs="Arial"/>
          <w:i/>
          <w:iCs/>
          <w:sz w:val="21"/>
          <w:szCs w:val="21"/>
          <w:lang w:val="en-US"/>
        </w:rPr>
        <w:t>Milan</w:t>
      </w:r>
      <w:r w:rsidR="00D924C7" w:rsidRPr="001770C5">
        <w:rPr>
          <w:rFonts w:ascii="Arial" w:hAnsi="Arial" w:cs="Arial"/>
          <w:i/>
          <w:iCs/>
          <w:sz w:val="21"/>
          <w:szCs w:val="21"/>
          <w:lang w:val="en-US"/>
        </w:rPr>
        <w:t>-Dubai</w:t>
      </w:r>
      <w:r w:rsidRPr="001770C5">
        <w:rPr>
          <w:rFonts w:ascii="Arial" w:hAnsi="Arial" w:cs="Arial"/>
          <w:i/>
          <w:iCs/>
          <w:sz w:val="21"/>
          <w:szCs w:val="21"/>
          <w:lang w:val="en-US"/>
        </w:rPr>
        <w:t xml:space="preserve">, </w:t>
      </w:r>
      <w:r w:rsidR="00D924C7" w:rsidRPr="001770C5">
        <w:rPr>
          <w:rFonts w:ascii="Arial" w:hAnsi="Arial" w:cs="Arial"/>
          <w:i/>
          <w:iCs/>
          <w:sz w:val="21"/>
          <w:szCs w:val="21"/>
          <w:lang w:val="en-US"/>
        </w:rPr>
        <w:t>6</w:t>
      </w:r>
      <w:r w:rsidRPr="001770C5">
        <w:rPr>
          <w:rFonts w:ascii="Arial" w:hAnsi="Arial" w:cs="Arial"/>
          <w:i/>
          <w:iCs/>
          <w:sz w:val="21"/>
          <w:szCs w:val="21"/>
          <w:lang w:val="en-US"/>
        </w:rPr>
        <w:t xml:space="preserve"> </w:t>
      </w:r>
      <w:r w:rsidR="001770C5" w:rsidRPr="001770C5">
        <w:rPr>
          <w:rFonts w:ascii="Arial" w:hAnsi="Arial" w:cs="Arial"/>
          <w:i/>
          <w:iCs/>
          <w:sz w:val="21"/>
          <w:szCs w:val="21"/>
          <w:lang w:val="en-US"/>
        </w:rPr>
        <w:t>November</w:t>
      </w:r>
      <w:r w:rsidRPr="001770C5">
        <w:rPr>
          <w:rFonts w:ascii="Arial" w:hAnsi="Arial" w:cs="Arial"/>
          <w:i/>
          <w:iCs/>
          <w:sz w:val="21"/>
          <w:szCs w:val="21"/>
          <w:lang w:val="en-US"/>
        </w:rPr>
        <w:t xml:space="preserve"> 2024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– </w:t>
      </w:r>
      <w:r w:rsidR="0033029B" w:rsidRPr="001770C5">
        <w:rPr>
          <w:rFonts w:ascii="Arial" w:hAnsi="Arial" w:cs="Arial"/>
          <w:b/>
          <w:bCs/>
          <w:sz w:val="21"/>
          <w:szCs w:val="21"/>
          <w:lang w:val="en-US"/>
        </w:rPr>
        <w:t>Gulf countries</w:t>
      </w:r>
      <w:r w:rsidR="0033029B" w:rsidRPr="001770C5">
        <w:rPr>
          <w:rFonts w:ascii="Arial" w:hAnsi="Arial" w:cs="Arial"/>
          <w:sz w:val="21"/>
          <w:szCs w:val="21"/>
          <w:lang w:val="en-US"/>
        </w:rPr>
        <w:t xml:space="preserve"> are increasingly in the spotlight. </w:t>
      </w:r>
      <w:r w:rsidR="004B00EE" w:rsidRPr="001770C5">
        <w:rPr>
          <w:rFonts w:ascii="Arial" w:hAnsi="Arial" w:cs="Arial"/>
          <w:sz w:val="21"/>
          <w:szCs w:val="21"/>
          <w:lang w:val="en-US"/>
        </w:rPr>
        <w:t>On the</w:t>
      </w:r>
      <w:r w:rsidR="0033029B" w:rsidRPr="001770C5">
        <w:rPr>
          <w:rFonts w:ascii="Arial" w:hAnsi="Arial" w:cs="Arial"/>
          <w:sz w:val="21"/>
          <w:szCs w:val="21"/>
          <w:lang w:val="en-US"/>
        </w:rPr>
        <w:t xml:space="preserve"> </w:t>
      </w:r>
      <w:r w:rsidR="001770C5" w:rsidRPr="001770C5">
        <w:rPr>
          <w:rFonts w:ascii="Arial" w:hAnsi="Arial" w:cs="Arial"/>
          <w:sz w:val="21"/>
          <w:szCs w:val="21"/>
          <w:lang w:val="en-US"/>
        </w:rPr>
        <w:t>16</w:t>
      </w:r>
      <w:r w:rsidR="001770C5" w:rsidRPr="001770C5">
        <w:rPr>
          <w:rFonts w:ascii="Arial" w:hAnsi="Arial" w:cs="Arial"/>
          <w:sz w:val="21"/>
          <w:szCs w:val="21"/>
          <w:vertAlign w:val="superscript"/>
          <w:lang w:val="en-US"/>
        </w:rPr>
        <w:t xml:space="preserve">th </w:t>
      </w:r>
      <w:r w:rsidR="001770C5" w:rsidRPr="00645E3B">
        <w:rPr>
          <w:rFonts w:ascii="Arial" w:hAnsi="Arial" w:cs="Arial"/>
          <w:sz w:val="21"/>
          <w:szCs w:val="21"/>
          <w:lang w:val="en-US"/>
        </w:rPr>
        <w:t>of</w:t>
      </w:r>
      <w:r w:rsidR="004B00EE" w:rsidRPr="00645E3B">
        <w:rPr>
          <w:rFonts w:ascii="Arial" w:hAnsi="Arial" w:cs="Arial"/>
          <w:sz w:val="21"/>
          <w:szCs w:val="21"/>
          <w:lang w:val="en-US"/>
        </w:rPr>
        <w:t xml:space="preserve"> </w:t>
      </w:r>
      <w:r w:rsidR="0033029B" w:rsidRPr="001770C5">
        <w:rPr>
          <w:rFonts w:ascii="Arial" w:hAnsi="Arial" w:cs="Arial"/>
          <w:sz w:val="21"/>
          <w:szCs w:val="21"/>
          <w:lang w:val="en-US"/>
        </w:rPr>
        <w:t xml:space="preserve">October, the first bilateral summit </w:t>
      </w:r>
      <w:r w:rsidR="0033029B" w:rsidRPr="001770C5">
        <w:rPr>
          <w:rFonts w:ascii="Arial" w:hAnsi="Arial" w:cs="Arial"/>
          <w:b/>
          <w:bCs/>
          <w:sz w:val="21"/>
          <w:szCs w:val="21"/>
          <w:lang w:val="en-US"/>
        </w:rPr>
        <w:t>between the EU and the GCC</w:t>
      </w:r>
      <w:r w:rsidR="0033029B" w:rsidRPr="001770C5">
        <w:rPr>
          <w:rFonts w:ascii="Arial" w:hAnsi="Arial" w:cs="Arial"/>
          <w:sz w:val="21"/>
          <w:szCs w:val="21"/>
          <w:lang w:val="en-US"/>
        </w:rPr>
        <w:t xml:space="preserve"> (</w:t>
      </w:r>
      <w:r w:rsidR="0033029B" w:rsidRPr="001770C5">
        <w:rPr>
          <w:rFonts w:ascii="Arial" w:hAnsi="Arial" w:cs="Arial"/>
          <w:i/>
          <w:iCs/>
          <w:sz w:val="21"/>
          <w:szCs w:val="21"/>
          <w:lang w:val="en-US"/>
        </w:rPr>
        <w:t>Gulf Cooperation Council</w:t>
      </w:r>
      <w:r w:rsidR="0033029B" w:rsidRPr="001770C5">
        <w:rPr>
          <w:rFonts w:ascii="Arial" w:hAnsi="Arial" w:cs="Arial"/>
          <w:sz w:val="21"/>
          <w:szCs w:val="21"/>
          <w:lang w:val="en-US"/>
        </w:rPr>
        <w:t xml:space="preserve">, the organization that brings together the 6 states of the region) was held in Brussels. On the table was a rich trade exchange where the main product category in European exports is </w:t>
      </w:r>
      <w:r w:rsidR="0033029B" w:rsidRPr="001770C5">
        <w:rPr>
          <w:rFonts w:ascii="Arial" w:hAnsi="Arial" w:cs="Arial"/>
          <w:b/>
          <w:bCs/>
          <w:sz w:val="21"/>
          <w:szCs w:val="21"/>
          <w:lang w:val="en-US"/>
        </w:rPr>
        <w:t>machinery</w:t>
      </w:r>
      <w:r w:rsidR="0033029B" w:rsidRPr="001770C5">
        <w:rPr>
          <w:rFonts w:ascii="Arial" w:hAnsi="Arial" w:cs="Arial"/>
          <w:sz w:val="21"/>
          <w:szCs w:val="21"/>
          <w:lang w:val="en-US"/>
        </w:rPr>
        <w:t xml:space="preserve">, worth </w:t>
      </w:r>
      <w:r w:rsidR="0033029B" w:rsidRPr="001770C5">
        <w:rPr>
          <w:rFonts w:ascii="Arial" w:hAnsi="Arial" w:cs="Arial"/>
          <w:b/>
          <w:bCs/>
          <w:sz w:val="21"/>
          <w:szCs w:val="21"/>
          <w:lang w:val="en-US"/>
        </w:rPr>
        <w:t>38.8 billion euros</w:t>
      </w:r>
      <w:r w:rsidR="0033029B" w:rsidRPr="001770C5">
        <w:rPr>
          <w:rFonts w:ascii="Arial" w:hAnsi="Arial" w:cs="Arial"/>
          <w:sz w:val="21"/>
          <w:szCs w:val="21"/>
          <w:lang w:val="en-US"/>
        </w:rPr>
        <w:t xml:space="preserve"> (</w:t>
      </w:r>
      <w:r w:rsidR="0033029B" w:rsidRPr="001770C5">
        <w:rPr>
          <w:rFonts w:ascii="Arial" w:hAnsi="Arial" w:cs="Arial"/>
          <w:i/>
          <w:iCs/>
          <w:sz w:val="21"/>
          <w:szCs w:val="21"/>
          <w:lang w:val="en-US"/>
        </w:rPr>
        <w:t>source: European Commission</w:t>
      </w:r>
      <w:r w:rsidR="0033029B" w:rsidRPr="001770C5">
        <w:rPr>
          <w:rFonts w:ascii="Arial" w:hAnsi="Arial" w:cs="Arial"/>
          <w:sz w:val="21"/>
          <w:szCs w:val="21"/>
          <w:lang w:val="en-US"/>
        </w:rPr>
        <w:t>)</w:t>
      </w:r>
      <w:r w:rsidR="00AC74AD" w:rsidRPr="001770C5">
        <w:rPr>
          <w:rFonts w:ascii="Arial" w:hAnsi="Arial" w:cs="Arial"/>
          <w:sz w:val="21"/>
          <w:szCs w:val="21"/>
          <w:lang w:val="en-US"/>
        </w:rPr>
        <w:t>.</w:t>
      </w:r>
      <w:r w:rsidR="002D3E45" w:rsidRPr="001770C5">
        <w:rPr>
          <w:rFonts w:ascii="Arial" w:hAnsi="Arial" w:cs="Arial"/>
          <w:sz w:val="21"/>
          <w:szCs w:val="21"/>
          <w:lang w:val="en-US"/>
        </w:rPr>
        <w:t xml:space="preserve"> </w:t>
      </w:r>
    </w:p>
    <w:p w14:paraId="0B934833" w14:textId="2A464C15" w:rsidR="0093093E" w:rsidRPr="001770C5" w:rsidRDefault="0093093E" w:rsidP="00AF16F8">
      <w:pPr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hAnsi="Arial" w:cs="Arial"/>
          <w:sz w:val="21"/>
          <w:szCs w:val="21"/>
          <w:lang w:val="en-US"/>
        </w:rPr>
        <w:t xml:space="preserve">In this scenario, </w:t>
      </w:r>
      <w:hyperlink r:id="rId8" w:history="1">
        <w:proofErr w:type="spellStart"/>
        <w:r w:rsidRPr="00EE47BD">
          <w:rPr>
            <w:rStyle w:val="Collegamentoipertestuale"/>
            <w:rFonts w:ascii="Arial" w:hAnsi="Arial" w:cs="Arial"/>
            <w:b/>
            <w:bCs/>
            <w:sz w:val="21"/>
            <w:szCs w:val="21"/>
            <w:lang w:val="en-US"/>
          </w:rPr>
          <w:t>HostMilano</w:t>
        </w:r>
        <w:proofErr w:type="spellEnd"/>
      </w:hyperlink>
      <w:r w:rsidR="00766658" w:rsidRPr="00EE47BD">
        <w:rPr>
          <w:rFonts w:ascii="Arial" w:hAnsi="Arial" w:cs="Arial"/>
          <w:sz w:val="21"/>
          <w:szCs w:val="21"/>
          <w:lang w:val="en-US"/>
        </w:rPr>
        <w:t>,</w:t>
      </w:r>
      <w:r w:rsidR="00766658" w:rsidRPr="00EE47BD">
        <w:rPr>
          <w:rFonts w:ascii="Arial" w:hAnsi="Arial" w:cs="Arial"/>
          <w:b/>
          <w:bCs/>
          <w:sz w:val="21"/>
          <w:szCs w:val="21"/>
          <w:lang w:val="en-US"/>
        </w:rPr>
        <w:t xml:space="preserve"> </w:t>
      </w:r>
      <w:r w:rsidR="00766658" w:rsidRPr="00EE47BD">
        <w:rPr>
          <w:rFonts w:ascii="Arial" w:hAnsi="Arial" w:cs="Arial"/>
          <w:sz w:val="21"/>
          <w:szCs w:val="21"/>
          <w:lang w:val="en-US"/>
        </w:rPr>
        <w:t xml:space="preserve">the world’s leading exhibition for hospitality, out-of-home, and retail equipment, </w:t>
      </w:r>
      <w:r w:rsidR="001770C5" w:rsidRPr="00EE47BD">
        <w:rPr>
          <w:rFonts w:ascii="Arial" w:hAnsi="Arial" w:cs="Arial"/>
          <w:sz w:val="21"/>
          <w:szCs w:val="21"/>
          <w:lang w:val="en-US"/>
        </w:rPr>
        <w:t>products</w:t>
      </w:r>
      <w:r w:rsidR="00766658" w:rsidRPr="00EE47BD">
        <w:rPr>
          <w:rFonts w:ascii="Arial" w:hAnsi="Arial" w:cs="Arial"/>
          <w:sz w:val="21"/>
          <w:szCs w:val="21"/>
          <w:lang w:val="en-US"/>
        </w:rPr>
        <w:t xml:space="preserve"> and services,</w:t>
      </w:r>
      <w:r w:rsidRPr="00EE47BD">
        <w:rPr>
          <w:rFonts w:ascii="Arial" w:hAnsi="Arial" w:cs="Arial"/>
          <w:sz w:val="21"/>
          <w:szCs w:val="21"/>
          <w:lang w:val="en-US"/>
        </w:rPr>
        <w:t xml:space="preserve"> meets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today in Dubai with operators, institutions, media and stakeholders in the region to present business opportunities of the </w:t>
      </w:r>
      <w:r w:rsidR="001A3B84" w:rsidRPr="001770C5">
        <w:rPr>
          <w:rFonts w:ascii="Arial" w:hAnsi="Arial" w:cs="Arial"/>
          <w:sz w:val="21"/>
          <w:szCs w:val="21"/>
          <w:lang w:val="en-US"/>
        </w:rPr>
        <w:t>industries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represented in the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Fiera Milano-owned exhibition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, whose next edition will be held </w:t>
      </w:r>
      <w:hyperlink r:id="rId9" w:history="1">
        <w:r w:rsidRPr="001770C5">
          <w:rPr>
            <w:rStyle w:val="Collegamentoipertestuale"/>
            <w:rFonts w:ascii="Arial" w:hAnsi="Arial" w:cs="Arial"/>
            <w:b/>
            <w:bCs/>
            <w:sz w:val="21"/>
            <w:szCs w:val="21"/>
            <w:lang w:val="en-US"/>
          </w:rPr>
          <w:t xml:space="preserve">at </w:t>
        </w:r>
        <w:proofErr w:type="spellStart"/>
        <w:r w:rsidRPr="001770C5">
          <w:rPr>
            <w:rStyle w:val="Collegamentoipertestuale"/>
            <w:rFonts w:ascii="Arial" w:hAnsi="Arial" w:cs="Arial"/>
            <w:b/>
            <w:bCs/>
            <w:sz w:val="21"/>
            <w:szCs w:val="21"/>
            <w:lang w:val="en-US"/>
          </w:rPr>
          <w:t>fieramilano</w:t>
        </w:r>
        <w:proofErr w:type="spellEnd"/>
        <w:r w:rsidRPr="001770C5">
          <w:rPr>
            <w:rStyle w:val="Collegamentoipertestuale"/>
            <w:rFonts w:ascii="Arial" w:hAnsi="Arial" w:cs="Arial"/>
            <w:b/>
            <w:bCs/>
            <w:sz w:val="21"/>
            <w:szCs w:val="21"/>
            <w:lang w:val="en-US"/>
          </w:rPr>
          <w:t xml:space="preserve"> - Rho from 17 to 21 October 2025</w:t>
        </w:r>
      </w:hyperlink>
      <w:r w:rsidRPr="001770C5">
        <w:rPr>
          <w:rFonts w:ascii="Arial" w:hAnsi="Arial" w:cs="Arial"/>
          <w:sz w:val="21"/>
          <w:szCs w:val="21"/>
          <w:lang w:val="en-US"/>
        </w:rPr>
        <w:t>.</w:t>
      </w:r>
    </w:p>
    <w:p w14:paraId="703A18A3" w14:textId="6F42EAB7" w:rsidR="0093093E" w:rsidRPr="001770C5" w:rsidRDefault="0093093E" w:rsidP="00AF16F8">
      <w:pPr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hAnsi="Arial" w:cs="Arial"/>
          <w:sz w:val="21"/>
          <w:szCs w:val="21"/>
          <w:lang w:val="en-US"/>
        </w:rPr>
        <w:t xml:space="preserve">According to a recent analysis by ExportPlanning, the global output of the industries featured at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Host 2025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reached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234.4 billion euros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in 2023, with a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 xml:space="preserve">42.1 billion euro </w:t>
      </w:r>
      <w:r w:rsidRPr="001770C5">
        <w:rPr>
          <w:rFonts w:ascii="Arial" w:hAnsi="Arial" w:cs="Arial"/>
          <w:sz w:val="21"/>
          <w:szCs w:val="21"/>
          <w:lang w:val="en-US"/>
        </w:rPr>
        <w:t>growth over the past 4 years (CAGR +5.1</w:t>
      </w:r>
      <w:r w:rsidR="007C16B8" w:rsidRPr="001770C5">
        <w:rPr>
          <w:rFonts w:ascii="Arial" w:hAnsi="Arial" w:cs="Arial"/>
          <w:sz w:val="21"/>
          <w:szCs w:val="21"/>
          <w:lang w:val="en-US"/>
        </w:rPr>
        <w:t xml:space="preserve"> percent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). The lion’s share was taken by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food service equipment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, with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99.4 billion</w:t>
      </w:r>
      <w:r w:rsidR="00904E77" w:rsidRPr="001770C5">
        <w:rPr>
          <w:rFonts w:ascii="Arial" w:hAnsi="Arial" w:cs="Arial"/>
          <w:b/>
          <w:bCs/>
          <w:sz w:val="21"/>
          <w:szCs w:val="21"/>
          <w:lang w:val="en-US"/>
        </w:rPr>
        <w:t xml:space="preserve"> euros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(23.2</w:t>
      </w:r>
      <w:r w:rsidR="00904E77" w:rsidRPr="001770C5">
        <w:rPr>
          <w:rFonts w:ascii="Arial" w:hAnsi="Arial" w:cs="Arial"/>
          <w:sz w:val="21"/>
          <w:szCs w:val="21"/>
          <w:lang w:val="en-US"/>
        </w:rPr>
        <w:t xml:space="preserve"> billion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</w:t>
      </w:r>
      <w:r w:rsidR="00904E77" w:rsidRPr="001770C5">
        <w:rPr>
          <w:rFonts w:ascii="Arial" w:hAnsi="Arial" w:cs="Arial"/>
          <w:sz w:val="21"/>
          <w:szCs w:val="21"/>
          <w:lang w:val="en-US"/>
        </w:rPr>
        <w:t>higher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than in 2019, CAGR +6.9</w:t>
      </w:r>
      <w:r w:rsidR="007C16B8" w:rsidRPr="001770C5">
        <w:rPr>
          <w:rFonts w:ascii="Arial" w:hAnsi="Arial" w:cs="Arial"/>
          <w:sz w:val="21"/>
          <w:szCs w:val="21"/>
          <w:lang w:val="en-US"/>
        </w:rPr>
        <w:t xml:space="preserve"> percent</w:t>
      </w:r>
      <w:r w:rsidRPr="001770C5">
        <w:rPr>
          <w:rFonts w:ascii="Arial" w:hAnsi="Arial" w:cs="Arial"/>
          <w:sz w:val="21"/>
          <w:szCs w:val="21"/>
          <w:lang w:val="en-US"/>
        </w:rPr>
        <w:t>).</w:t>
      </w:r>
    </w:p>
    <w:p w14:paraId="08678F61" w14:textId="162E80D0" w:rsidR="007C16B8" w:rsidRPr="001770C5" w:rsidRDefault="007C16B8" w:rsidP="00AF16F8">
      <w:pPr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hAnsi="Arial" w:cs="Arial"/>
          <w:sz w:val="21"/>
          <w:szCs w:val="21"/>
          <w:lang w:val="en-US"/>
        </w:rPr>
        <w:t xml:space="preserve">Regarding exports, all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HostMilano sectors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were worth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166.5 billion euros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globally last year, and they are expected to see a further increase of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36.4 billion euros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(CAGR +5.1 percent) by 2027,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to exceed 202 billion euros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. Driver areas will be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Asia and the European Union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, with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+24 and +10.3 billion euros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respectively. By industries, the highest export value is featured by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Furniture and Tableware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with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105.2 billion euros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in 2027 (+18.3 billion compared to 2023, CAGR +4.9 percent).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Food service equipment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is also noteworthy, with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85.4 billion euros in 2027</w:t>
      </w:r>
      <w:r w:rsidRPr="001770C5">
        <w:rPr>
          <w:rFonts w:ascii="Arial" w:hAnsi="Arial" w:cs="Arial"/>
          <w:sz w:val="21"/>
          <w:szCs w:val="21"/>
          <w:lang w:val="en-US"/>
        </w:rPr>
        <w:t>, more than 16 billion euros higher than today (CAGR +5.4 percent).</w:t>
      </w:r>
    </w:p>
    <w:p w14:paraId="649ABB24" w14:textId="00A77D51" w:rsidR="001A3B84" w:rsidRPr="001770C5" w:rsidRDefault="005D1AEF" w:rsidP="00AF16F8">
      <w:pPr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hAnsi="Arial" w:cs="Arial"/>
          <w:sz w:val="21"/>
          <w:szCs w:val="21"/>
          <w:lang w:val="en-US"/>
        </w:rPr>
        <w:t xml:space="preserve">Back to </w:t>
      </w:r>
      <w:r w:rsidR="001A3B84" w:rsidRPr="001770C5">
        <w:rPr>
          <w:rFonts w:ascii="Arial" w:hAnsi="Arial" w:cs="Arial"/>
          <w:sz w:val="21"/>
          <w:szCs w:val="21"/>
          <w:lang w:val="en-US"/>
        </w:rPr>
        <w:t xml:space="preserve">the EU-GCC interchange, HostMilano sectors generated </w:t>
      </w:r>
      <w:r w:rsidR="001A3B84" w:rsidRPr="001770C5">
        <w:rPr>
          <w:rFonts w:ascii="Arial" w:hAnsi="Arial" w:cs="Arial"/>
          <w:b/>
          <w:bCs/>
          <w:sz w:val="21"/>
          <w:szCs w:val="21"/>
          <w:lang w:val="en-US"/>
        </w:rPr>
        <w:t>1.31 billion euros in 2023</w:t>
      </w:r>
      <w:r w:rsidR="001A3B84" w:rsidRPr="001770C5">
        <w:rPr>
          <w:rFonts w:ascii="Arial" w:hAnsi="Arial" w:cs="Arial"/>
          <w:sz w:val="21"/>
          <w:szCs w:val="21"/>
          <w:lang w:val="en-US"/>
        </w:rPr>
        <w:t xml:space="preserve">, a value that will rise to 1.6 billion euros in 2027 thanks to a 6.2 </w:t>
      </w:r>
      <w:r w:rsidR="001A3B84" w:rsidRPr="001770C5">
        <w:rPr>
          <w:rFonts w:ascii="Arial" w:hAnsi="Arial" w:cs="Arial"/>
          <w:sz w:val="21"/>
          <w:szCs w:val="21"/>
          <w:lang w:val="en-US"/>
        </w:rPr>
        <w:lastRenderedPageBreak/>
        <w:t xml:space="preserve">percent CAGR. The main markets are </w:t>
      </w:r>
      <w:r w:rsidR="001A3B84" w:rsidRPr="001770C5">
        <w:rPr>
          <w:rFonts w:ascii="Arial" w:hAnsi="Arial" w:cs="Arial"/>
          <w:b/>
          <w:bCs/>
          <w:sz w:val="21"/>
          <w:szCs w:val="21"/>
          <w:lang w:val="en-US"/>
        </w:rPr>
        <w:t>the United Arab Emirates</w:t>
      </w:r>
      <w:r w:rsidR="001A3B84" w:rsidRPr="001770C5">
        <w:rPr>
          <w:rFonts w:ascii="Arial" w:hAnsi="Arial" w:cs="Arial"/>
          <w:sz w:val="21"/>
          <w:szCs w:val="21"/>
          <w:lang w:val="en-US"/>
        </w:rPr>
        <w:t xml:space="preserve"> with </w:t>
      </w:r>
      <w:r w:rsidR="001A3B84" w:rsidRPr="001770C5">
        <w:rPr>
          <w:rFonts w:ascii="Arial" w:hAnsi="Arial" w:cs="Arial"/>
          <w:b/>
          <w:bCs/>
          <w:sz w:val="21"/>
          <w:szCs w:val="21"/>
          <w:lang w:val="en-US"/>
        </w:rPr>
        <w:t>612.2 million euros</w:t>
      </w:r>
      <w:r w:rsidR="001A3B84" w:rsidRPr="001770C5">
        <w:rPr>
          <w:rFonts w:ascii="Arial" w:hAnsi="Arial" w:cs="Arial"/>
          <w:sz w:val="21"/>
          <w:szCs w:val="21"/>
          <w:lang w:val="en-US"/>
        </w:rPr>
        <w:t xml:space="preserve"> (791 million in 2027, CAGR +6.6</w:t>
      </w:r>
      <w:r w:rsidR="00766658" w:rsidRPr="001770C5">
        <w:rPr>
          <w:rFonts w:ascii="Arial" w:hAnsi="Arial" w:cs="Arial"/>
          <w:sz w:val="21"/>
          <w:szCs w:val="21"/>
          <w:lang w:val="en-US"/>
        </w:rPr>
        <w:t xml:space="preserve"> </w:t>
      </w:r>
      <w:r w:rsidR="001A3B84" w:rsidRPr="001770C5">
        <w:rPr>
          <w:rFonts w:ascii="Arial" w:hAnsi="Arial" w:cs="Arial"/>
          <w:sz w:val="21"/>
          <w:szCs w:val="21"/>
          <w:lang w:val="en-US"/>
        </w:rPr>
        <w:t xml:space="preserve">percent) and </w:t>
      </w:r>
      <w:r w:rsidR="001A3B84" w:rsidRPr="001770C5">
        <w:rPr>
          <w:rFonts w:ascii="Arial" w:hAnsi="Arial" w:cs="Arial"/>
          <w:b/>
          <w:bCs/>
          <w:sz w:val="21"/>
          <w:szCs w:val="21"/>
          <w:lang w:val="en-US"/>
        </w:rPr>
        <w:t>Saudi Arabia</w:t>
      </w:r>
      <w:r w:rsidR="001A3B84" w:rsidRPr="001770C5">
        <w:rPr>
          <w:rFonts w:ascii="Arial" w:hAnsi="Arial" w:cs="Arial"/>
          <w:sz w:val="21"/>
          <w:szCs w:val="21"/>
          <w:lang w:val="en-US"/>
        </w:rPr>
        <w:t xml:space="preserve"> with </w:t>
      </w:r>
      <w:r w:rsidR="001A3B84" w:rsidRPr="001770C5">
        <w:rPr>
          <w:rFonts w:ascii="Arial" w:hAnsi="Arial" w:cs="Arial"/>
          <w:b/>
          <w:bCs/>
          <w:sz w:val="21"/>
          <w:szCs w:val="21"/>
          <w:lang w:val="en-US"/>
        </w:rPr>
        <w:t>455.9 million euros</w:t>
      </w:r>
      <w:r w:rsidR="001A3B84" w:rsidRPr="001770C5">
        <w:rPr>
          <w:rFonts w:ascii="Arial" w:hAnsi="Arial" w:cs="Arial"/>
          <w:sz w:val="21"/>
          <w:szCs w:val="21"/>
          <w:lang w:val="en-US"/>
        </w:rPr>
        <w:t xml:space="preserve"> (598.9 million in 2027, CAGR +7.1</w:t>
      </w:r>
      <w:r w:rsidR="00766658" w:rsidRPr="001770C5">
        <w:rPr>
          <w:rFonts w:ascii="Arial" w:hAnsi="Arial" w:cs="Arial"/>
          <w:sz w:val="21"/>
          <w:szCs w:val="21"/>
          <w:lang w:val="en-US"/>
        </w:rPr>
        <w:t xml:space="preserve"> </w:t>
      </w:r>
      <w:r w:rsidR="001A3B84" w:rsidRPr="001770C5">
        <w:rPr>
          <w:rFonts w:ascii="Arial" w:hAnsi="Arial" w:cs="Arial"/>
          <w:sz w:val="21"/>
          <w:szCs w:val="21"/>
          <w:lang w:val="en-US"/>
        </w:rPr>
        <w:t>percent).</w:t>
      </w:r>
    </w:p>
    <w:p w14:paraId="60FE78FD" w14:textId="6680CBBD" w:rsidR="00E11D55" w:rsidRPr="001770C5" w:rsidRDefault="00E11D55" w:rsidP="0049799A">
      <w:pPr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hAnsi="Arial" w:cs="Arial"/>
          <w:sz w:val="21"/>
          <w:szCs w:val="21"/>
          <w:lang w:val="en-US"/>
        </w:rPr>
        <w:t xml:space="preserve">Regarding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Italy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in particular – a leading country in several sectors –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 xml:space="preserve">exports to the GCC 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were worth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395.3 million euros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in 2023 (445 million in 2027, +12.5 percent by the end of the period considered).</w:t>
      </w:r>
    </w:p>
    <w:p w14:paraId="5D910D9B" w14:textId="1D5F4F5E" w:rsidR="00E11D55" w:rsidRPr="001770C5" w:rsidRDefault="00E11D55" w:rsidP="0049799A">
      <w:pPr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hAnsi="Arial" w:cs="Arial"/>
          <w:b/>
          <w:bCs/>
          <w:sz w:val="21"/>
          <w:szCs w:val="21"/>
          <w:lang w:val="en-US"/>
        </w:rPr>
        <w:t>Food Service Equipment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takes center stage among sectors, and it will increase from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224.7 million euros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in 2023 to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245.3 million euros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in 2027 (+9.2 percent by the end of the period considered). In the same time frame,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Bakery and Pastry Machinery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will increase from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30.9 to 32.6 million euros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(+5.5 percent), and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Furniture and Tableware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will rise from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51.4 to 59.8 million euros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(+16.3 percent). However, the best performer will be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Coffee Machines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, growing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from 86.8 to 107.3 million euros (+23.6 percent)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.   </w:t>
      </w:r>
    </w:p>
    <w:p w14:paraId="7FDD3E06" w14:textId="69894B12" w:rsidR="005D1AEF" w:rsidRPr="001770C5" w:rsidRDefault="005D1AEF" w:rsidP="00AF16F8">
      <w:pPr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hAnsi="Arial" w:cs="Arial"/>
          <w:sz w:val="21"/>
          <w:szCs w:val="21"/>
          <w:lang w:val="en-US"/>
        </w:rPr>
        <w:t xml:space="preserve">These industries are also among the most representative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Host 2025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sectors, with </w:t>
      </w:r>
      <w:hyperlink r:id="rId10" w:history="1">
        <w:r w:rsidRPr="001770C5">
          <w:rPr>
            <w:rStyle w:val="Collegamentoipertestuale"/>
            <w:rFonts w:ascii="Arial" w:hAnsi="Arial" w:cs="Arial"/>
            <w:b/>
            <w:bCs/>
            <w:sz w:val="21"/>
            <w:szCs w:val="21"/>
            <w:lang w:val="en-US"/>
          </w:rPr>
          <w:t>Food Service Equipment</w:t>
        </w:r>
      </w:hyperlink>
      <w:r w:rsidRPr="001770C5">
        <w:rPr>
          <w:rFonts w:ascii="Arial" w:hAnsi="Arial" w:cs="Arial"/>
          <w:sz w:val="21"/>
          <w:szCs w:val="21"/>
          <w:lang w:val="en-US"/>
        </w:rPr>
        <w:t xml:space="preserve"> </w:t>
      </w:r>
      <w:r w:rsidR="0083698C">
        <w:rPr>
          <w:rFonts w:ascii="Arial" w:hAnsi="Arial" w:cs="Arial"/>
          <w:sz w:val="21"/>
          <w:szCs w:val="21"/>
          <w:lang w:val="en-US"/>
        </w:rPr>
        <w:t>confirmed to be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among the most relevant. The strong </w:t>
      </w:r>
      <w:hyperlink r:id="rId11" w:history="1">
        <w:r w:rsidRPr="001770C5">
          <w:rPr>
            <w:rStyle w:val="Collegamentoipertestuale"/>
            <w:rFonts w:ascii="Arial" w:hAnsi="Arial" w:cs="Arial"/>
            <w:sz w:val="21"/>
            <w:szCs w:val="21"/>
            <w:lang w:val="en-US"/>
          </w:rPr>
          <w:t xml:space="preserve">focus on </w:t>
        </w:r>
        <w:r w:rsidRPr="001770C5">
          <w:rPr>
            <w:rStyle w:val="Collegamentoipertestuale"/>
            <w:rFonts w:ascii="Arial" w:hAnsi="Arial" w:cs="Arial"/>
            <w:b/>
            <w:bCs/>
            <w:sz w:val="21"/>
            <w:szCs w:val="21"/>
            <w:lang w:val="en-US"/>
          </w:rPr>
          <w:t>bakery</w:t>
        </w:r>
      </w:hyperlink>
      <w:r w:rsidRPr="001770C5">
        <w:rPr>
          <w:rFonts w:ascii="Arial" w:hAnsi="Arial" w:cs="Arial"/>
          <w:sz w:val="21"/>
          <w:szCs w:val="21"/>
          <w:lang w:val="en-US"/>
        </w:rPr>
        <w:t xml:space="preserve"> is reflected in the agreement signed with the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SIPAN Consortium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, which will see the presence of the </w:t>
      </w:r>
      <w:r w:rsidR="00597B44" w:rsidRPr="001770C5">
        <w:rPr>
          <w:rFonts w:ascii="Arial" w:hAnsi="Arial" w:cs="Arial"/>
          <w:sz w:val="21"/>
          <w:szCs w:val="21"/>
          <w:lang w:val="en-US"/>
        </w:rPr>
        <w:t xml:space="preserve">top 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Italian </w:t>
      </w:r>
      <w:r w:rsidR="00597B44" w:rsidRPr="001770C5">
        <w:rPr>
          <w:rFonts w:ascii="Arial" w:hAnsi="Arial" w:cs="Arial"/>
          <w:sz w:val="21"/>
          <w:szCs w:val="21"/>
          <w:lang w:val="en-US"/>
        </w:rPr>
        <w:t xml:space="preserve">machinery </w:t>
      </w:r>
      <w:r w:rsidRPr="001770C5">
        <w:rPr>
          <w:rFonts w:ascii="Arial" w:hAnsi="Arial" w:cs="Arial"/>
          <w:sz w:val="21"/>
          <w:szCs w:val="21"/>
          <w:lang w:val="en-US"/>
        </w:rPr>
        <w:t>manufacturers for th</w:t>
      </w:r>
      <w:r w:rsidR="00597B44" w:rsidRPr="001770C5">
        <w:rPr>
          <w:rFonts w:ascii="Arial" w:hAnsi="Arial" w:cs="Arial"/>
          <w:sz w:val="21"/>
          <w:szCs w:val="21"/>
          <w:lang w:val="en-US"/>
        </w:rPr>
        <w:t>is industry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, and in a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dedicated brand identity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that repositions and strengthens the historic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MIPPP - Milano Pane Pizza Pasta</w:t>
      </w:r>
      <w:r w:rsidRPr="001770C5">
        <w:rPr>
          <w:rFonts w:ascii="Arial" w:hAnsi="Arial" w:cs="Arial"/>
          <w:sz w:val="21"/>
          <w:szCs w:val="21"/>
          <w:lang w:val="en-US"/>
        </w:rPr>
        <w:t>.</w:t>
      </w:r>
    </w:p>
    <w:p w14:paraId="0503A6C5" w14:textId="1966EFAB" w:rsidR="00597B44" w:rsidRPr="001770C5" w:rsidRDefault="00597B44" w:rsidP="00AF16F8">
      <w:pPr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hAnsi="Arial" w:cs="Arial"/>
          <w:sz w:val="21"/>
          <w:szCs w:val="21"/>
          <w:lang w:val="en-US"/>
        </w:rPr>
        <w:t xml:space="preserve">In turn, the pivotal role of the </w:t>
      </w:r>
      <w:hyperlink r:id="rId12" w:history="1">
        <w:r w:rsidRPr="001770C5">
          <w:rPr>
            <w:rStyle w:val="Collegamentoipertestuale"/>
            <w:rFonts w:ascii="Arial" w:hAnsi="Arial" w:cs="Arial"/>
            <w:b/>
            <w:bCs/>
            <w:sz w:val="21"/>
            <w:szCs w:val="21"/>
            <w:lang w:val="en-US"/>
          </w:rPr>
          <w:t>Bar, Coffee Machines and Vending</w:t>
        </w:r>
      </w:hyperlink>
      <w:r w:rsidRPr="001770C5">
        <w:rPr>
          <w:rFonts w:ascii="Arial" w:hAnsi="Arial" w:cs="Arial"/>
          <w:sz w:val="21"/>
          <w:szCs w:val="21"/>
          <w:lang w:val="en-US"/>
        </w:rPr>
        <w:t xml:space="preserve"> sector is highlighted by its organic growth in synergy with the </w:t>
      </w:r>
      <w:hyperlink r:id="rId13" w:history="1">
        <w:r w:rsidRPr="001770C5">
          <w:rPr>
            <w:rStyle w:val="Collegamentoipertestuale"/>
            <w:rFonts w:ascii="Arial" w:hAnsi="Arial" w:cs="Arial"/>
            <w:b/>
            <w:bCs/>
            <w:sz w:val="21"/>
            <w:szCs w:val="21"/>
            <w:lang w:val="en-US"/>
          </w:rPr>
          <w:t>Coffee-Tea</w:t>
        </w:r>
      </w:hyperlink>
      <w:r w:rsidRPr="001770C5">
        <w:rPr>
          <w:rFonts w:ascii="Arial" w:hAnsi="Arial" w:cs="Arial"/>
          <w:sz w:val="21"/>
          <w:szCs w:val="21"/>
          <w:lang w:val="en-US"/>
        </w:rPr>
        <w:t xml:space="preserve"> area in the equally historic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SIC -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 xml:space="preserve">Salone </w:t>
      </w:r>
      <w:r w:rsidR="001770C5">
        <w:rPr>
          <w:rFonts w:ascii="Arial" w:hAnsi="Arial" w:cs="Arial"/>
          <w:b/>
          <w:bCs/>
          <w:sz w:val="21"/>
          <w:szCs w:val="21"/>
          <w:lang w:val="en-US"/>
        </w:rPr>
        <w:t>I</w:t>
      </w:r>
      <w:r w:rsidRPr="001770C5">
        <w:rPr>
          <w:rFonts w:ascii="Arial" w:hAnsi="Arial" w:cs="Arial"/>
          <w:b/>
          <w:bCs/>
          <w:sz w:val="21"/>
          <w:szCs w:val="21"/>
          <w:lang w:val="en-US"/>
        </w:rPr>
        <w:t>nternazionale del Caffè</w:t>
      </w:r>
      <w:r w:rsidRPr="001770C5">
        <w:rPr>
          <w:rFonts w:ascii="Arial" w:hAnsi="Arial" w:cs="Arial"/>
          <w:sz w:val="21"/>
          <w:szCs w:val="21"/>
          <w:lang w:val="en-US"/>
        </w:rPr>
        <w:t xml:space="preserve"> and will be sealed, in the next edition, by the long-awaited return to Milan of the </w:t>
      </w:r>
      <w:hyperlink r:id="rId14" w:history="1">
        <w:r w:rsidRPr="001770C5">
          <w:rPr>
            <w:rStyle w:val="Collegamentoipertestuale"/>
            <w:rFonts w:ascii="Arial" w:hAnsi="Arial" w:cs="Arial"/>
            <w:b/>
            <w:bCs/>
            <w:sz w:val="21"/>
            <w:szCs w:val="21"/>
            <w:lang w:val="en-US"/>
          </w:rPr>
          <w:t>World Barista Championship™</w:t>
        </w:r>
      </w:hyperlink>
      <w:r w:rsidRPr="001770C5">
        <w:rPr>
          <w:rFonts w:ascii="Arial" w:hAnsi="Arial" w:cs="Arial"/>
          <w:sz w:val="21"/>
          <w:szCs w:val="21"/>
          <w:lang w:val="en-US"/>
        </w:rPr>
        <w:t>, organized by SCA.</w:t>
      </w:r>
    </w:p>
    <w:p w14:paraId="5605C75F" w14:textId="47FB3184" w:rsidR="00597B44" w:rsidRPr="001770C5" w:rsidRDefault="00597B44" w:rsidP="0088781C">
      <w:pPr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</w:pPr>
      <w:r w:rsidRPr="001770C5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The entire exhibition concept, that encourages cross-selling between supply chains thanks to </w:t>
      </w:r>
      <w:r w:rsidRPr="001770C5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  <w:lang w:val="en-US"/>
        </w:rPr>
        <w:t xml:space="preserve">three macro-areas </w:t>
      </w:r>
      <w:hyperlink r:id="rId15" w:history="1">
        <w:r w:rsidRPr="001770C5">
          <w:rPr>
            <w:rStyle w:val="Collegamentoipertestuale"/>
            <w:rFonts w:ascii="Arial" w:hAnsi="Arial" w:cs="Arial"/>
            <w:b/>
            <w:bCs/>
            <w:sz w:val="21"/>
            <w:szCs w:val="21"/>
            <w:shd w:val="clear" w:color="auto" w:fill="FFFFFF"/>
            <w:lang w:val="en-US"/>
          </w:rPr>
          <w:t>that add value to vertical sectors</w:t>
        </w:r>
      </w:hyperlink>
      <w:r w:rsidRPr="001770C5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will complete a unique offer in terms of completeness in the international exhibition scene. As of today, </w:t>
      </w:r>
      <w:r w:rsidRPr="001770C5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  <w:lang w:val="en-US"/>
        </w:rPr>
        <w:t>more than 1,200 companies</w:t>
      </w:r>
      <w:r w:rsidRPr="001770C5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have already registered for </w:t>
      </w:r>
      <w:r w:rsidRPr="001770C5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  <w:lang w:val="en-US"/>
        </w:rPr>
        <w:t>Host 2025</w:t>
      </w:r>
      <w:r w:rsidRPr="001770C5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</w:t>
      </w:r>
      <w:r w:rsidR="0049035F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with</w:t>
      </w:r>
      <w:r w:rsidRPr="001770C5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about </w:t>
      </w:r>
      <w:r w:rsidRPr="001770C5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  <w:lang w:val="en-US"/>
        </w:rPr>
        <w:t>40 percent</w:t>
      </w:r>
      <w:r w:rsidRPr="001770C5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r w:rsidR="0049035F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of them being</w:t>
      </w:r>
      <w:r w:rsidRPr="001770C5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international from </w:t>
      </w:r>
      <w:r w:rsidRPr="001770C5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  <w:lang w:val="en-US"/>
        </w:rPr>
        <w:t>43 countries</w:t>
      </w:r>
      <w:r w:rsidRPr="001770C5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, besides Italy.</w:t>
      </w:r>
    </w:p>
    <w:p w14:paraId="66BC24B7" w14:textId="4BFB661B" w:rsidR="00597B44" w:rsidRPr="001770C5" w:rsidRDefault="00597B44" w:rsidP="0088781C">
      <w:pPr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</w:pPr>
      <w:r w:rsidRPr="001770C5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The 44</w:t>
      </w:r>
      <w:r w:rsidRPr="001770C5">
        <w:rPr>
          <w:rFonts w:ascii="Arial" w:hAnsi="Arial" w:cs="Arial"/>
          <w:color w:val="000000"/>
          <w:sz w:val="21"/>
          <w:szCs w:val="21"/>
          <w:shd w:val="clear" w:color="auto" w:fill="FFFFFF"/>
          <w:vertAlign w:val="superscript"/>
          <w:lang w:val="en-US"/>
        </w:rPr>
        <w:t>th</w:t>
      </w:r>
      <w:r w:rsidRPr="001770C5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edition will be held at</w:t>
      </w:r>
      <w:r w:rsidRPr="001770C5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  <w:lang w:val="en-US"/>
        </w:rPr>
        <w:t xml:space="preserve"> fieramilano - Rho from 17 to 21 October 2025</w:t>
      </w:r>
      <w:r w:rsidRPr="001770C5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.</w:t>
      </w:r>
    </w:p>
    <w:p w14:paraId="729DC655" w14:textId="2CD11DEF" w:rsidR="00E35BF4" w:rsidRPr="001770C5" w:rsidRDefault="0049035F" w:rsidP="0088781C">
      <w:pPr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For</w:t>
      </w:r>
      <w:r w:rsidR="00E35BF4" w:rsidRPr="001770C5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r w:rsidR="00597B44" w:rsidRPr="001770C5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updated </w:t>
      </w:r>
      <w:r w:rsidR="00E35BF4" w:rsidRPr="001770C5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info: host.fieramilano.it, @HostMilano.</w:t>
      </w:r>
    </w:p>
    <w:p w14:paraId="677F0009" w14:textId="77777777" w:rsidR="009D6373" w:rsidRPr="001770C5" w:rsidRDefault="009D6373" w:rsidP="008B76FE">
      <w:pPr>
        <w:spacing w:after="0"/>
        <w:jc w:val="both"/>
        <w:rPr>
          <w:rFonts w:ascii="Arial" w:hAnsi="Arial" w:cs="Arial"/>
          <w:b/>
          <w:bCs/>
          <w:color w:val="212121"/>
          <w:sz w:val="18"/>
          <w:szCs w:val="18"/>
          <w:lang w:val="en-US"/>
        </w:rPr>
      </w:pPr>
    </w:p>
    <w:p w14:paraId="4AC6F669" w14:textId="3FE73C1C" w:rsidR="006D7BBD" w:rsidRPr="00EE47BD" w:rsidRDefault="00597B44" w:rsidP="008B76FE">
      <w:pPr>
        <w:spacing w:after="0"/>
        <w:jc w:val="both"/>
        <w:rPr>
          <w:rFonts w:ascii="Arial" w:hAnsi="Arial" w:cs="Arial"/>
          <w:color w:val="FF0000"/>
          <w:sz w:val="21"/>
          <w:szCs w:val="21"/>
          <w:shd w:val="clear" w:color="auto" w:fill="FFFFFF"/>
        </w:rPr>
      </w:pPr>
      <w:r w:rsidRPr="00EE47BD">
        <w:rPr>
          <w:rFonts w:ascii="Arial" w:hAnsi="Arial" w:cs="Arial"/>
          <w:b/>
          <w:bCs/>
          <w:color w:val="212121"/>
          <w:sz w:val="18"/>
          <w:szCs w:val="18"/>
        </w:rPr>
        <w:t>Press Office</w:t>
      </w:r>
      <w:r w:rsidR="006D7BBD" w:rsidRPr="00EE47BD">
        <w:rPr>
          <w:rFonts w:ascii="Arial" w:hAnsi="Arial" w:cs="Arial"/>
          <w:b/>
          <w:bCs/>
          <w:color w:val="212121"/>
          <w:sz w:val="18"/>
          <w:szCs w:val="18"/>
        </w:rPr>
        <w:t xml:space="preserve"> Fiera Milano</w:t>
      </w:r>
    </w:p>
    <w:p w14:paraId="4DE7F63B" w14:textId="77777777" w:rsidR="006D7BBD" w:rsidRPr="00EE47BD" w:rsidRDefault="006D7BBD" w:rsidP="008B76FE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EE47BD">
        <w:rPr>
          <w:rFonts w:ascii="Arial" w:hAnsi="Arial" w:cs="Arial"/>
          <w:color w:val="212121"/>
          <w:sz w:val="18"/>
          <w:szCs w:val="18"/>
        </w:rPr>
        <w:t>Rosy Mazzanti – Simone Zavettieri</w:t>
      </w:r>
    </w:p>
    <w:p w14:paraId="56DE1856" w14:textId="77777777" w:rsidR="006D7BBD" w:rsidRPr="00EE47BD" w:rsidRDefault="006D7BBD" w:rsidP="008B76FE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EE47BD">
        <w:rPr>
          <w:rFonts w:ascii="Arial" w:hAnsi="Arial" w:cs="Arial"/>
          <w:color w:val="212121"/>
          <w:sz w:val="18"/>
          <w:szCs w:val="18"/>
        </w:rPr>
        <w:t>M</w:t>
      </w:r>
      <w:r w:rsidRPr="00EE47BD">
        <w:rPr>
          <w:rStyle w:val="apple-converted-space"/>
          <w:rFonts w:ascii="Arial" w:hAnsi="Arial" w:cs="Arial"/>
          <w:color w:val="212121"/>
          <w:sz w:val="18"/>
          <w:szCs w:val="18"/>
        </w:rPr>
        <w:t> </w:t>
      </w:r>
      <w:hyperlink r:id="rId16" w:history="1">
        <w:r w:rsidRPr="00EE47BD">
          <w:rPr>
            <w:rStyle w:val="Collegamentoipertestuale"/>
            <w:rFonts w:ascii="Arial" w:hAnsi="Arial" w:cs="Arial"/>
            <w:color w:val="0078D7"/>
            <w:sz w:val="18"/>
            <w:szCs w:val="18"/>
          </w:rPr>
          <w:t>+39 335 6992328</w:t>
        </w:r>
      </w:hyperlink>
      <w:r w:rsidRPr="00EE47BD">
        <w:rPr>
          <w:rStyle w:val="apple-converted-space"/>
          <w:rFonts w:ascii="Arial" w:hAnsi="Arial" w:cs="Arial"/>
          <w:color w:val="212121"/>
          <w:sz w:val="18"/>
          <w:szCs w:val="18"/>
        </w:rPr>
        <w:t> </w:t>
      </w:r>
      <w:r w:rsidRPr="00EE47BD">
        <w:rPr>
          <w:rFonts w:ascii="Arial" w:hAnsi="Arial" w:cs="Arial"/>
          <w:color w:val="212121"/>
          <w:sz w:val="18"/>
          <w:szCs w:val="18"/>
        </w:rPr>
        <w:t>–</w:t>
      </w:r>
      <w:r w:rsidRPr="00EE47BD">
        <w:rPr>
          <w:rStyle w:val="apple-converted-space"/>
          <w:rFonts w:ascii="Arial" w:hAnsi="Arial" w:cs="Arial"/>
          <w:color w:val="212121"/>
          <w:sz w:val="18"/>
          <w:szCs w:val="18"/>
        </w:rPr>
        <w:t> </w:t>
      </w:r>
      <w:hyperlink r:id="rId17" w:tooltip="mailto:Simone.zavettieri@fieramilano.it" w:history="1">
        <w:r w:rsidRPr="00EE47BD">
          <w:rPr>
            <w:rStyle w:val="Collegamentoipertestuale"/>
            <w:rFonts w:ascii="Arial" w:hAnsi="Arial" w:cs="Arial"/>
            <w:color w:val="0078D7"/>
            <w:sz w:val="18"/>
            <w:szCs w:val="18"/>
          </w:rPr>
          <w:t>Simone.zavettieri@fieramilano.it</w:t>
        </w:r>
      </w:hyperlink>
    </w:p>
    <w:p w14:paraId="61059B3E" w14:textId="77777777" w:rsidR="000A4195" w:rsidRPr="00EE47BD" w:rsidRDefault="000A4195" w:rsidP="008B76FE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</w:p>
    <w:p w14:paraId="21589275" w14:textId="01F1EF7D" w:rsidR="006D7BBD" w:rsidRPr="00EE47BD" w:rsidRDefault="00597B44" w:rsidP="008B76FE">
      <w:pPr>
        <w:spacing w:after="0"/>
        <w:jc w:val="both"/>
        <w:rPr>
          <w:rFonts w:ascii="Arial" w:hAnsi="Arial" w:cs="Arial"/>
          <w:b/>
          <w:bCs/>
          <w:color w:val="212121"/>
          <w:sz w:val="18"/>
          <w:szCs w:val="18"/>
        </w:rPr>
      </w:pPr>
      <w:r w:rsidRPr="00EE47BD">
        <w:rPr>
          <w:rFonts w:ascii="Arial" w:hAnsi="Arial" w:cs="Arial"/>
          <w:b/>
          <w:bCs/>
          <w:color w:val="212121"/>
          <w:sz w:val="18"/>
          <w:szCs w:val="18"/>
        </w:rPr>
        <w:t xml:space="preserve">Press Office </w:t>
      </w:r>
      <w:r w:rsidR="006D7BBD" w:rsidRPr="00EE47BD">
        <w:rPr>
          <w:rFonts w:ascii="Arial" w:hAnsi="Arial" w:cs="Arial"/>
          <w:b/>
          <w:bCs/>
          <w:color w:val="212121"/>
          <w:sz w:val="18"/>
          <w:szCs w:val="18"/>
        </w:rPr>
        <w:t>Alessia Rizzetto</w:t>
      </w:r>
    </w:p>
    <w:p w14:paraId="7C25F269" w14:textId="65244298" w:rsidR="00B048C1" w:rsidRPr="00EE47BD" w:rsidRDefault="00924E46" w:rsidP="00924E46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EE47BD">
        <w:rPr>
          <w:rFonts w:ascii="Arial" w:hAnsi="Arial" w:cs="Arial"/>
          <w:color w:val="212121"/>
          <w:sz w:val="18"/>
          <w:szCs w:val="18"/>
        </w:rPr>
        <w:t>Alessia Rizzetto</w:t>
      </w:r>
      <w:r w:rsidR="000D16F3" w:rsidRPr="00EE47BD">
        <w:rPr>
          <w:rFonts w:ascii="Arial" w:hAnsi="Arial" w:cs="Arial"/>
          <w:color w:val="212121"/>
          <w:sz w:val="18"/>
          <w:szCs w:val="18"/>
        </w:rPr>
        <w:t xml:space="preserve">, </w:t>
      </w:r>
      <w:r w:rsidRPr="00EE47BD">
        <w:rPr>
          <w:rFonts w:ascii="Arial" w:hAnsi="Arial" w:cs="Arial"/>
          <w:color w:val="212121"/>
          <w:sz w:val="18"/>
          <w:szCs w:val="18"/>
        </w:rPr>
        <w:t>M +39</w:t>
      </w:r>
      <w:r w:rsidR="000D16F3" w:rsidRPr="00EE47BD">
        <w:rPr>
          <w:rFonts w:ascii="Arial" w:hAnsi="Arial" w:cs="Arial"/>
          <w:color w:val="212121"/>
          <w:sz w:val="18"/>
          <w:szCs w:val="18"/>
        </w:rPr>
        <w:t xml:space="preserve"> </w:t>
      </w:r>
      <w:r w:rsidRPr="00EE47BD">
        <w:rPr>
          <w:rFonts w:ascii="Arial" w:hAnsi="Arial" w:cs="Arial"/>
          <w:color w:val="212121"/>
          <w:sz w:val="18"/>
          <w:szCs w:val="18"/>
        </w:rPr>
        <w:t xml:space="preserve">3495284994 </w:t>
      </w:r>
    </w:p>
    <w:p w14:paraId="34B8A4B5" w14:textId="0A1051B9" w:rsidR="00B048C1" w:rsidRPr="00EE47BD" w:rsidRDefault="00B048C1" w:rsidP="00B048C1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EE47BD">
        <w:rPr>
          <w:rFonts w:ascii="Arial" w:hAnsi="Arial" w:cs="Arial"/>
          <w:color w:val="212121"/>
          <w:sz w:val="18"/>
          <w:szCs w:val="18"/>
        </w:rPr>
        <w:t>Gerardo Mauro</w:t>
      </w:r>
      <w:r w:rsidR="000D16F3" w:rsidRPr="00EE47BD">
        <w:rPr>
          <w:rFonts w:ascii="Arial" w:hAnsi="Arial" w:cs="Arial"/>
          <w:color w:val="212121"/>
          <w:sz w:val="18"/>
          <w:szCs w:val="18"/>
        </w:rPr>
        <w:t xml:space="preserve">, M </w:t>
      </w:r>
      <w:r w:rsidRPr="00EE47BD">
        <w:rPr>
          <w:rFonts w:ascii="Arial" w:hAnsi="Arial" w:cs="Arial"/>
          <w:color w:val="212121"/>
          <w:sz w:val="18"/>
          <w:szCs w:val="18"/>
        </w:rPr>
        <w:t>+39</w:t>
      </w:r>
      <w:r w:rsidR="000D16F3" w:rsidRPr="00EE47BD">
        <w:rPr>
          <w:rFonts w:ascii="Arial" w:hAnsi="Arial" w:cs="Arial"/>
          <w:color w:val="212121"/>
          <w:sz w:val="18"/>
          <w:szCs w:val="18"/>
        </w:rPr>
        <w:t xml:space="preserve"> </w:t>
      </w:r>
      <w:r w:rsidRPr="00EE47BD">
        <w:rPr>
          <w:rFonts w:ascii="Arial" w:hAnsi="Arial" w:cs="Arial"/>
          <w:color w:val="212121"/>
          <w:sz w:val="18"/>
          <w:szCs w:val="18"/>
        </w:rPr>
        <w:t>3288948120</w:t>
      </w:r>
    </w:p>
    <w:p w14:paraId="6BD654F6" w14:textId="4091453C" w:rsidR="00A60A76" w:rsidRPr="00EE47BD" w:rsidRDefault="00EE47BD" w:rsidP="00CF1412">
      <w:pPr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hyperlink r:id="rId18" w:history="1">
        <w:r w:rsidR="000D16F3" w:rsidRPr="00EE47BD">
          <w:rPr>
            <w:rStyle w:val="Collegamentoipertestuale"/>
            <w:rFonts w:ascii="Arial" w:hAnsi="Arial" w:cs="Arial"/>
            <w:sz w:val="18"/>
            <w:szCs w:val="18"/>
          </w:rPr>
          <w:t>press.host@fieramilano.it</w:t>
        </w:r>
      </w:hyperlink>
      <w:r w:rsidR="00924E46" w:rsidRPr="00EE47BD">
        <w:rPr>
          <w:rFonts w:ascii="Arial" w:hAnsi="Arial" w:cs="Arial"/>
          <w:sz w:val="18"/>
          <w:szCs w:val="18"/>
        </w:rPr>
        <w:t xml:space="preserve">, </w:t>
      </w:r>
      <w:hyperlink r:id="rId19" w:history="1">
        <w:r w:rsidR="00924E46" w:rsidRPr="00EE47BD">
          <w:rPr>
            <w:rStyle w:val="Collegamentoipertestuale"/>
            <w:rFonts w:ascii="Arial" w:hAnsi="Arial" w:cs="Arial"/>
            <w:sz w:val="18"/>
            <w:szCs w:val="18"/>
          </w:rPr>
          <w:t>alessia@alessiarizzetto.com</w:t>
        </w:r>
      </w:hyperlink>
    </w:p>
    <w:sectPr w:rsidR="00A60A76" w:rsidRPr="00EE47BD" w:rsidSect="00CD550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footnotePr>
        <w:pos w:val="beneathText"/>
      </w:footnotePr>
      <w:pgSz w:w="11906" w:h="16838"/>
      <w:pgMar w:top="4111" w:right="851" w:bottom="426" w:left="851" w:header="709" w:footer="706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940E9" w14:textId="77777777" w:rsidR="000E0559" w:rsidRDefault="000E0559">
      <w:pPr>
        <w:spacing w:after="0" w:line="240" w:lineRule="auto"/>
      </w:pPr>
      <w:r>
        <w:separator/>
      </w:r>
    </w:p>
  </w:endnote>
  <w:endnote w:type="continuationSeparator" w:id="0">
    <w:p w14:paraId="1935CF3A" w14:textId="77777777" w:rsidR="000E0559" w:rsidRDefault="000E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1229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font45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7DBFF" w14:textId="77777777" w:rsidR="006F4C99" w:rsidRDefault="006F4C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F22F4" w14:textId="77777777" w:rsidR="00007F2A" w:rsidRDefault="00007F2A">
    <w:pPr>
      <w:pStyle w:val="Pidipagina"/>
      <w:jc w:val="right"/>
    </w:pPr>
    <w:r>
      <w:rPr>
        <w:rFonts w:ascii="Arial" w:hAnsi="Arial" w:cs="Arial"/>
        <w:sz w:val="20"/>
        <w:szCs w:val="20"/>
      </w:rPr>
      <w:t xml:space="preserve"> </w:t>
    </w:r>
  </w:p>
  <w:p w14:paraId="25BCD63D" w14:textId="59008923" w:rsidR="00007F2A" w:rsidRDefault="00007F2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59691" w14:textId="7D6D9D49" w:rsidR="00A16098" w:rsidRDefault="00007F2A">
    <w:pPr>
      <w:pStyle w:val="Pidipagina"/>
      <w:tabs>
        <w:tab w:val="clear" w:pos="4819"/>
        <w:tab w:val="clear" w:pos="9638"/>
        <w:tab w:val="left" w:pos="2505"/>
      </w:tabs>
    </w:pPr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F0CDE" w14:textId="77777777" w:rsidR="000E0559" w:rsidRDefault="000E0559">
      <w:pPr>
        <w:spacing w:after="0" w:line="240" w:lineRule="auto"/>
      </w:pPr>
      <w:r>
        <w:separator/>
      </w:r>
    </w:p>
  </w:footnote>
  <w:footnote w:type="continuationSeparator" w:id="0">
    <w:p w14:paraId="2E6B80C4" w14:textId="77777777" w:rsidR="000E0559" w:rsidRDefault="000E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D4747" w14:textId="77777777" w:rsidR="006F4C99" w:rsidRDefault="006F4C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3FC81" w14:textId="01455408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1115746" wp14:editId="788AD61F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0" r="2540" b="2540"/>
              <wp:wrapSquare wrapText="bothSides"/>
              <wp:docPr id="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4C6EC77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115746" id="Casella di testo 2" o:spid="_x0000_s1026" style="position:absolute;margin-left:.2pt;margin-top:143.05pt;width:108.35pt;height:587.2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iw1QEAAJYDAAAOAAAAZHJzL2Uyb0RvYy54bWysU9tu3CAQfa/Uf0C8d22n2WxkrTeKEqWq&#10;lF6kNB+AMdioNkMHdu3t13fA602bvlV9QcPAnJlzOGxvpqFnB4XegK14sco5U1ZCY2xb8edvD++u&#10;OfNB2Eb0YFXFj8rzm93bN9vRleoCOugbhYxArC9HV/EuBFdmmZedGoRfgVOWDjXgIAJtsc0aFCOh&#10;D312kedX2QjYOASpvKfs/XzIdwlfayXDF629CqyvOM0W0oppreOa7baibFG4zsjTGOIfphiEsdT0&#10;DHUvgmB7NH9BDUYieNBhJWHIQGsjVeJAbIr8FZunTjiVuJA43p1l8v8PVn4+PLmvGEf37hHkd88s&#10;3HXCtuoWEcZOiYbaFVGobHS+PBfEjadSVo+foKGnFfsASYNJ4xABiR2bktTHs9RqCkxSsni/ucov&#10;15xJOttcrq/zzTr1EOVS7tCHDwoGFoOKI71lgheHRx/iOKJcrsRuFh5M36f37O0fCbo4Z1QyxKl6&#10;mT9axZdhqieqjWENzZFoIcxmIXNT0AH+5Gwko1Tc/9gLVJz1Hy1JE121BLgE9RIIK6m04oGzObwL&#10;s/v2Dk3bEXKRSFm4Jfm0ScRepjiJTo+f+J6MGt31+z7devlOu18AAAD//wMAUEsDBBQABgAIAAAA&#10;IQArrZUs4gAAAA4BAAAPAAAAZHJzL2Rvd25yZXYueG1sTE/LasMwELwX+g9iC701ko1xgmM5hJZC&#10;cig0j95la2ObWJKxZMfN13d7ai/LLjM7j3wzm45NOPjWWQnRQgBDWznd2lrC+fT+sgLmg7Jadc6i&#10;hG/0sCkeH3KVaXezB5yOoWYkYn2mJDQh9BnnvmrQKL9wPVrCLm4wKtA51FwP6kbipuOxECk3qrXk&#10;0KgeXxusrsfRSNjvPvb9+SsV5bQ73C/LE94/k1HK56f5bU1juwYWcA5/H/DbgfJDQcFKN1rtWSch&#10;IZ6EeJVGwAiOoyUtJfGSVKTAi5z/r1H8AAAA//8DAFBLAQItABQABgAIAAAAIQC2gziS/gAAAOEB&#10;AAATAAAAAAAAAAAAAAAAAAAAAABbQ29udGVudF9UeXBlc10ueG1sUEsBAi0AFAAGAAgAAAAhADj9&#10;If/WAAAAlAEAAAsAAAAAAAAAAAAAAAAALwEAAF9yZWxzLy5yZWxzUEsBAi0AFAAGAAgAAAAhABaD&#10;mLDVAQAAlgMAAA4AAAAAAAAAAAAAAAAALgIAAGRycy9lMm9Eb2MueG1sUEsBAi0AFAAGAAgAAAAh&#10;ACutlSziAAAADgEAAA8AAAAAAAAAAAAAAAAALwQAAGRycy9kb3ducmV2LnhtbFBLBQYAAAAABAAE&#10;APMAAAA+BQAAAAA=&#10;" filled="f" stroked="f" strokecolor="#3465a4" strokeweight=".26mm">
              <v:textbox inset="0,0,0,0">
                <w:txbxContent>
                  <w:p w14:paraId="04C6EC77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3360" behindDoc="0" locked="0" layoutInCell="1" allowOverlap="1" wp14:anchorId="314DDBDE" wp14:editId="3E745070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6985" r="2540" b="2540"/>
              <wp:wrapNone/>
              <wp:docPr id="5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E73A7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5C7A00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65284D4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6BEAEE2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C47BCDC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47253CE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7A9F5DB5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EDAF47F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476EF4A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1C6B51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5F1EDB19" w14:textId="1D7E3708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</w:t>
                          </w:r>
                          <w:r w:rsidR="009519B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3DC8257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42517EA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4B757AC7" w14:textId="77777777" w:rsidR="00007F2A" w:rsidRDefault="00007F2A">
                          <w:pPr>
                            <w:pStyle w:val="Contenutocornic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4DDBDE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7" type="#_x0000_t202" style="position:absolute;margin-left:.2pt;margin-top:143.05pt;width:108.35pt;height:587.25pt;z-index:251663360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1id+gEAAN8DAAAOAAAAZHJzL2Uyb0RvYy54bWysU8tu2zAQvBfoPxC815LTOA4Ey0HqwEWB&#10;tCmQ9gMoipKIUlx2SVtyv75LSnb6uBXVgVg+dnZndrS5G3vDjgq9Blvy5SLnTFkJtbZtyb9+2b+5&#10;5cwHYWthwKqSn5Tnd9vXrzaDK9QVdGBqhYxArC8GV/IuBFdkmZed6oVfgFOWLhvAXgTaYpvVKAZC&#10;7012lec32QBYOwSpvKfTh+mSbxN+0ygZnprGq8BMyam3kFZMaxXXbLsRRYvCdVrObYh/6KIX2lLR&#10;C9SDCIIdUP8F1WuJ4KEJCwl9Bk2jpUociM0y/4PNcyecSlxIHO8uMvn/Bys/HZ/dZ2RhfAcjDTCR&#10;8O4R5DfPLOw6YVt1jwhDp0RNhZdRsmxwvphTo9S+8BGkGj5CTUMWhwAJaGywj6oQT0boNIDTRXQ1&#10;BiZjybfrm/x6xZmku/X16jZfr1INUZzTHfrwXkHPYlBypKkmeHF89CG2I4rzk1jNg9H1XhuTNthW&#10;O4PsKMgB+/RNucZ1YjpNLiAMPz1NeL9hGBuRLETMqVw8SSJE3pMCYaxGputZoahJBfWJVEGYXEd/&#10;CQUd4A/OBnJcyf33g0DFmflgSdloz3OA56A6B8JKSi154GwKd2Gy8cGhbjtCnmZn4Z7Ub3TS5aWL&#10;uV1yUaI3Oz7a9Nd9evXyX25/AgAA//8DAFBLAwQUAAYACAAAACEAjJKgsuAAAAAOAQAADwAAAGRy&#10;cy9kb3ducmV2LnhtbExPTU+DQBC9m/gfNmPizS7QhiJlaWwbvRrRpNctTFkCO0vYbYv/3vGkl8lM&#10;3pv3UWxnO4grTr5zpCBeRCCQatd01Cr4+nx9ykD4oKnRgyNU8I0etuX9XaHzxt3oA69VaAWLkM+1&#10;AhPCmEvpa4NW+4UbkRg7u8nqwOfUymbSNxa3g0yiKJVWd8QORo+4N1j31cUqWL4n66N/qw778YjP&#10;feZ3/ZmMUo8P82HD42UDIuAc/j7gtwPnh5KDndyFGi8GBSvmKUiyNAbBcBKveTkxb5VGKciykP9r&#10;lD8AAAD//wMAUEsBAi0AFAAGAAgAAAAhALaDOJL+AAAA4QEAABMAAAAAAAAAAAAAAAAAAAAAAFtD&#10;b250ZW50X1R5cGVzXS54bWxQSwECLQAUAAYACAAAACEAOP0h/9YAAACUAQAACwAAAAAAAAAAAAAA&#10;AAAvAQAAX3JlbHMvLnJlbHNQSwECLQAUAAYACAAAACEAYJtYnfoBAADfAwAADgAAAAAAAAAAAAAA&#10;AAAuAgAAZHJzL2Uyb0RvYy54bWxQSwECLQAUAAYACAAAACEAjJKgsuAAAAAOAQAADwAAAAAAAAAA&#10;AAAAAABUBAAAZHJzL2Rvd25yZXYueG1sUEsFBgAAAAAEAAQA8wAAAGEFAAAAAA==&#10;" stroked="f">
              <v:fill opacity="0"/>
              <v:textbox inset="0,0,0,0">
                <w:txbxContent>
                  <w:p w14:paraId="2C9E73A7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5C7A00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665284D4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6BEAEE2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C47BCDC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47253CE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7A9F5DB5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EDAF47F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476EF4A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1C6B51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5F1EDB19" w14:textId="1D7E3708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</w:t>
                    </w:r>
                    <w:r w:rsidR="009519B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1</w:t>
                    </w:r>
                  </w:p>
                  <w:p w14:paraId="3DC8257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42517EA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4B757AC7" w14:textId="77777777" w:rsidR="00007F2A" w:rsidRDefault="00007F2A">
                    <w:pPr>
                      <w:pStyle w:val="Contenutocornic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2096" behindDoc="0" locked="0" layoutInCell="1" allowOverlap="1" wp14:anchorId="12F89969" wp14:editId="627ABF74">
          <wp:simplePos x="0" y="0"/>
          <wp:positionH relativeFrom="column">
            <wp:posOffset>0</wp:posOffset>
          </wp:positionH>
          <wp:positionV relativeFrom="paragraph">
            <wp:posOffset>87630</wp:posOffset>
          </wp:positionV>
          <wp:extent cx="1118870" cy="718820"/>
          <wp:effectExtent l="0" t="0" r="0" b="0"/>
          <wp:wrapNone/>
          <wp:docPr id="34026421" name="Immagine 34026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662208BD" wp14:editId="7348102F">
          <wp:simplePos x="0" y="0"/>
          <wp:positionH relativeFrom="page">
            <wp:posOffset>5981065</wp:posOffset>
          </wp:positionH>
          <wp:positionV relativeFrom="page">
            <wp:posOffset>603885</wp:posOffset>
          </wp:positionV>
          <wp:extent cx="951865" cy="721995"/>
          <wp:effectExtent l="0" t="0" r="0" b="0"/>
          <wp:wrapNone/>
          <wp:docPr id="275153804" name="Immagine 275153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EA888" w14:textId="70256C26" w:rsidR="00007F2A" w:rsidRDefault="00941AC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2B550B3" wp14:editId="3FF3342D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635"/>
              <wp:wrapSquare wrapText="bothSides"/>
              <wp:docPr id="4" name="Rectangl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1911731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B550B3" id="Rectangle 55" o:spid="_x0000_s1028" style="position:absolute;margin-left:12pt;margin-top:142.45pt;width:108.35pt;height:59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LRd2AEAAJ0DAAAOAAAAZHJzL2Uyb0RvYy54bWysU9tu1DAQfUfiHyy/s0kWWiDabFW1KkIq&#10;F6n0A2YdJ7FIPGbs3WT5esbOZgv0DfFijcee4zlnjjdX09CLgyZv0FayWOVSaKuwNrat5OO3u1fv&#10;pPABbA09Wl3Jo/byavvyxWZ0pV5jh32tSTCI9eXoKtmF4Mos86rTA/gVOm35sEEaIPCW2qwmGBl9&#10;6LN1nl9mI1LtCJX2nrO386HcJvym0Sp8aRqvg+gryb2FtFJad3HNthsoWwLXGXVqA/6hiwGM5UfP&#10;ULcQQOzJPIMajCL02ISVwiHDpjFKJw7Mpsj/YvPQgdOJC4vj3Vkm//9g1efDg/tKsXXv7lF998Li&#10;TQe21ddEOHYaan6uiEJlo/PluSBuPJeK3fgJax4t7AMmDaaGhgjI7MSUpD6epdZTEIqTxeu3l/mb&#10;CykUn3GYv79Iw8igXMod+fBB4yBiUEniWSZ4ONz7ENuBcrkSX7N4Z/o+zbO3fyT44pzRyRCn6qX/&#10;aBVfhmk3CVNXch2ZxswO6yOzI5w9wx7noEP6KcXIfqmk/7EH0lL0Hy0rFM21BLQEuyUAq7i0kkGK&#10;ObwJswn3jkzbMXKRuFm8ZhUbk/g9dXHSnj2QaJ/8Gk32+z7devpV218AAAD//wMAUEsDBBQABgAI&#10;AAAAIQCJZ2N54wAAABABAAAPAAAAZHJzL2Rvd25yZXYueG1sTE9LT8MwDL4j8R8iI3Fj6aZq67qm&#10;EwIhbQck9uCeNl5b0ThVk3Zlvx5zgost25+/R7adbCtG7H3jSMF8FoFAKp1pqFJwPr09JSB80GR0&#10;6wgVfKOHbX5/l+nUuCsdcDyGSjAJ+VQrqEPoUil9WaPVfuY6JL5dXG914LGvpOn1lcltKxdRtJRW&#10;N8QKte7wpcby6zhYBfvd+747fy6jYtwdbpfVCW8f8aDU48P0uuHyvAERcAp/H/Cbgf1DzsYKN5Dx&#10;olWwiDlP4J7EaxAM4MUKRMHIOJmvQeaZ/B8k/wEAAP//AwBQSwECLQAUAAYACAAAACEAtoM4kv4A&#10;AADhAQAAEwAAAAAAAAAAAAAAAAAAAAAAW0NvbnRlbnRfVHlwZXNdLnhtbFBLAQItABQABgAIAAAA&#10;IQA4/SH/1gAAAJQBAAALAAAAAAAAAAAAAAAAAC8BAABfcmVscy8ucmVsc1BLAQItABQABgAIAAAA&#10;IQB9tLRd2AEAAJ0DAAAOAAAAAAAAAAAAAAAAAC4CAABkcnMvZTJvRG9jLnhtbFBLAQItABQABgAI&#10;AAAAIQCJZ2N54wAAABABAAAPAAAAAAAAAAAAAAAAADIEAABkcnMvZG93bnJldi54bWxQSwUGAAAA&#10;AAQABADzAAAAQgUAAAAA&#10;" filled="f" stroked="f" strokecolor="#3465a4" strokeweight=".26mm">
              <v:textbox inset="0,0,0,0">
                <w:txbxContent>
                  <w:p w14:paraId="51911731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0E5C5DB" wp14:editId="14AC5FD3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4445" b="0"/>
              <wp:wrapSquare wrapText="bothSides"/>
              <wp:docPr id="3" name="Rectangl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4C3A8F0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E5C5DB" id="Rectangle 54" o:spid="_x0000_s1029" style="position:absolute;margin-left:129.5pt;margin-top:138.7pt;width:224.9pt;height:12.8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P8m6wEAAMUDAAAOAAAAZHJzL2Uyb0RvYy54bWysU9tu2zAMfR+wfxD0vjhO0KAz4hRFigwD&#10;ugvQ7QNkWbaFyaJGKbGzrx8lx2mxvRX1g0BS4iF5eLy9G3vDTgq9BlvyfLHkTFkJtbZtyX/+OHy4&#10;5cwHYWthwKqSn5Xnd7v377aDK9QKOjC1QkYg1heDK3kXgiuyzMtO9cIvwClLlw1gLwK52GY1ioHQ&#10;e5OtlstNNgDWDkEq7yn6MF3yXcJvGiXDt6bxKjBTcuotpBPTWcUz221F0aJwnZaXNsQruuiFtlT0&#10;CvUggmBH1P9B9VoieGjCQkKfQdNoqdIMNE2+/Geap044lWYhcry70uTfDlZ+PT257xhb9+4R5C/P&#10;LOw7YVt1jwhDp0RN5fJIVDY4X1wTouMplVXDF6hpteIYIHEwNthHQJqOjYnq85VqNQYmKbi6vdms&#10;1rQRSXf5Zp1/vEklRDFnO/Thk4KeRaPkSKtM6OL06EPsRhTzk9Q9GF0ftDHJwbbaG2QnQWs/pO+C&#10;7l8+MzY+thDTJsQpopJwLmXmOaOkfBHGamS6Lvk6AsZIBfWZWECYtEX/Ahkd4B/OBtJVyf3vo0DF&#10;mflsickowtnA2ahmQ1hJqSUPnE3mPkxiPTrUbUfIeSLBwj2x3ehExHMXlx2RVhI/F11HMb7006vn&#10;v2/3FwAA//8DAFBLAwQUAAYACAAAACEAVw9jpeYAAAAQAQAADwAAAGRycy9kb3ducmV2LnhtbEyP&#10;T0/DMAzF70j7DpEncWNJV6Bb13QaQyBx4MDgslvauH+0JqmarC3fHnOCi2XL9nvvl+1n07ERB986&#10;KyFaCWBoS6dbW0v4+ny52wDzQVmtOmdRwjd62OeLm0yl2k32A8dTqBmJWJ8qCU0Ifcq5Lxs0yq9c&#10;j5Z2lRuMCjQONdeDmkjcdHwtxCM3qrXk0Kgejw2Wl9PVSGijUB3G12q64PkYF277Vj69n6W8Xc7P&#10;OyqHHbCAc/j7gF8Gyg85BSvc1WrPOgnrhy0BBWqS5B4YXSRiQ0SFhFjEEfA84/9B8h8AAAD//wMA&#10;UEsBAi0AFAAGAAgAAAAhALaDOJL+AAAA4QEAABMAAAAAAAAAAAAAAAAAAAAAAFtDb250ZW50X1R5&#10;cGVzXS54bWxQSwECLQAUAAYACAAAACEAOP0h/9YAAACUAQAACwAAAAAAAAAAAAAAAAAvAQAAX3Jl&#10;bHMvLnJlbHNQSwECLQAUAAYACAAAACEAvUj/JusBAADFAwAADgAAAAAAAAAAAAAAAAAuAgAAZHJz&#10;L2Uyb0RvYy54bWxQSwECLQAUAAYACAAAACEAVw9jpeYAAAAQAQAADwAAAAAAAAAAAAAAAABFBAAA&#10;ZHJzL2Rvd25yZXYueG1sUEsFBgAAAAAEAAQA8wAAAFgFAAAAAA==&#10;" stroked="f" strokecolor="#3465a4" strokeweight=".26mm">
              <v:textbox inset="0,0,0,0">
                <w:txbxContent>
                  <w:p w14:paraId="44C3A8F0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5570" simplePos="0" relativeHeight="251661312" behindDoc="0" locked="0" layoutInCell="1" allowOverlap="1" wp14:anchorId="69E452CD" wp14:editId="33B16F52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6350" t="8890" r="4445" b="8890"/>
              <wp:wrapNone/>
              <wp:docPr id="2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600E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452CD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0" type="#_x0000_t202" style="position:absolute;margin-left:129.5pt;margin-top:138.7pt;width:224.9pt;height:12.85pt;z-index:251661312;visibility:visible;mso-wrap-style:square;mso-width-percent:0;mso-height-percent:0;mso-wrap-distance-left:9pt;mso-wrap-distance-top:5.7pt;mso-wrap-distance-right:9.1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doF+wEAAN4DAAAOAAAAZHJzL2Uyb0RvYy54bWysU9tu2zAMfR+wfxD0vjhJ16Az4hRdigwD&#10;ugvQ7QNkWY6FyaJGKrG7rx8lJ+kub8P8IFCkeEgeHq9vx96Jo0Gy4Cu5mM2lMF5DY/2+kl+/7F7d&#10;SEFR+UY58KaST4bk7ebli/UQSrOEDlxjUDCIp3IIlexiDGVRkO5Mr2gGwXgOtoC9inzFfdGgGhi9&#10;d8VyPl8VA2ATELQhYu/9FJSbjN+2RsdPbUsmCldJ7i3mE/NZp7PYrFW5RxU6q09tqH/oolfWc9EL&#10;1L2KShzQ/gXVW41A0MaZhr6AtrXa5Bl4msX8j2keOxVMnoXJoXChif4frP54fAyfUcTxLYy8wDwE&#10;hQfQ30h42HbK780dIgydUQ0XXiTKiiFQeUpNVFNJCaQePkDDS1aHCBlobLFPrPCcgtF5AU8X0s0Y&#10;hWbn8uZ6tbzikObYYnW1eHOdS6jynB2Q4jsDvUhGJZGXmtHV8YFi6kaV5yepGIGzzc46ly+4r7cO&#10;xVGxAHb5m3Jd6NTkzSJgDJqeZrzfMJxPSB4S5lQueTIHaeyJgDjWo7BNJV+n7hMlNTRPTArCJDr+&#10;SdjoAH9IMbDgKknfDwqNFO69Z2KTOs8Gno36bCivObWSUYrJ3MZJxYeAdt8x8rQ6D3dMfmszL89d&#10;nNplEeXxToJPKv31nl89/5abnwAAAP//AwBQSwMEFAAGAAgAAAAhAGQZ6pfjAAAAEAEAAA8AAABk&#10;cnMvZG93bnJldi54bWxMj0FPwzAMhe9I+w+RJ3Fj6TqgXdd0gk1wnShIu2at11RtnKrJtvLvMSe4&#10;WLZsv/e+fDvZXlxx9K0jBctFBAKpcnVLjYKvz7eHFIQPmmrdO0IF3+hhW8zucp3V7kYfeC1DI1iE&#10;fKYVmBCGTEpfGbTaL9yAxLuzG60OPI6NrEd9Y3HbyziKnqXVLbGD0QPuDFZdebEKVoc4Ofr3cr8b&#10;jrjuUv/anckodT+f9hsuLxsQAafw9wG/DJwfCg52cheqvegVxE9rBgrcJMkjCL5IopSJTuwRrZYg&#10;i1z+Byl+AAAA//8DAFBLAQItABQABgAIAAAAIQC2gziS/gAAAOEBAAATAAAAAAAAAAAAAAAAAAAA&#10;AABbQ29udGVudF9UeXBlc10ueG1sUEsBAi0AFAAGAAgAAAAhADj9If/WAAAAlAEAAAsAAAAAAAAA&#10;AAAAAAAALwEAAF9yZWxzLy5yZWxzUEsBAi0AFAAGAAgAAAAhAJF52gX7AQAA3gMAAA4AAAAAAAAA&#10;AAAAAAAALgIAAGRycy9lMm9Eb2MueG1sUEsBAi0AFAAGAAgAAAAhAGQZ6pfjAAAAEAEAAA8AAAAA&#10;AAAAAAAAAAAAVQQAAGRycy9kb3ducmV2LnhtbFBLBQYAAAAABAAEAPMAAABlBQAAAAA=&#10;" stroked="f">
              <v:fill opacity="0"/>
              <v:textbox inset="0,0,0,0">
                <w:txbxContent>
                  <w:p w14:paraId="024600ED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114300" distR="114300" simplePos="0" relativeHeight="251662336" behindDoc="0" locked="0" layoutInCell="1" allowOverlap="1" wp14:anchorId="7749600E" wp14:editId="539331E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8890" r="5080" b="635"/>
              <wp:wrapNone/>
              <wp:docPr id="1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EBB40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0D92384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86C8B3" w14:textId="77777777" w:rsidR="00007F2A" w:rsidRDefault="00007F2A">
                          <w:pPr>
                            <w:pStyle w:val="Paragrafobase"/>
                            <w:spacing w:before="113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76CE55F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64C5B861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03F499E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6F7E6D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4F5FF25D" w14:textId="77777777" w:rsidR="00007F2A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D7F48CD" w14:textId="77777777" w:rsidR="008332AC" w:rsidRDefault="008332AC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6E4B14D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4E72A473" w14:textId="0983FF82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</w:t>
                          </w:r>
                          <w:r w:rsidR="009519B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1F1BA29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0238B03B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49600E" id="Text Box 52" o:spid="_x0000_s1031" type="#_x0000_t202" style="position:absolute;margin-left:12pt;margin-top:142.45pt;width:108.35pt;height:598.5pt;z-index:251662336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C1R+QEAAN8DAAAOAAAAZHJzL2Uyb0RvYy54bWysU8tu2zAQvBfoPxC815LTOk0Fy0HqwEWB&#10;NCmQ9gMoipKIUFx2SVtyv75LynL6uBXRgVg+dnZndrS+HnvDDgq9Blvy5SLnTFkJtbZtyb9/2725&#10;4swHYWthwKqSH5Xn15vXr9aDK9QFdGBqhYxArC8GV/IuBFdkmZed6oVfgFOWLhvAXgTaYpvVKAZC&#10;7012keeX2QBYOwSpvKfT2+mSbxJ+0ygZHprGq8BMyam3kFZMaxXXbLMWRYvCdVqe2hD/0UUvtKWi&#10;Z6hbEQTbo/4HqtcSwUMTFhL6DJpGS5U4EJtl/hebx044lbiQON6dZfIvByvvD4/uK7IwfoSRBphI&#10;eHcH8skzC9tO2FbdIMLQKVFT4WWULBucL06pUWpf+AhSDV+gpiGLfYAENDbYR1WIJyN0GsDxLLoa&#10;A5Ox5Nv3l/m7FWeS7ijMP6zSWDJRzOkOffikoGcxKDnSVBO8ONz5ENsRxfwkVvNgdL3TxqQNttXW&#10;IDsIcsAufVOucZ2YTudyfnqa8P7AMDYiWYiYU7l4kkSIvCcFwliNTNclX0WFoiYV1EdSBWFyHf0l&#10;FHSAPzkbyHEl9z/2AhVn5rMlZaM95wDnoJoDYSWlljxwNoXbMNl471C3HSFPs7NwQ+o3Ouny3MWp&#10;XXJRondyfLTp7/v06vm/3PwCAAD//wMAUEsDBBQABgAIAAAAIQCv/kMu4QAAABABAAAPAAAAZHJz&#10;L2Rvd25yZXYueG1sTE9Nb4MwDL1P6n+IXGm3NZShFSih2lpt12lsUq8pcQFBHETSlv37eaftYsv2&#10;8/sodrMdxBUn3zlSsF5FIJBqZzpqFHx9vj6kIHzQZPTgCBV8o4ddubgrdG7cjT7wWoVGMAn5XCto&#10;QxhzKX3dotV+5UYkvp3dZHXgcWqkmfSNye0g4yh6klZ3xAqtHnHfYt1XF6vg8T3eHP1bddiPR8z6&#10;1L/0Z2qVul/Ohy2X5y2IgHP4+4DfDOwfSjZ2chcyXgwK4oTzBO5pkoFgAC82IE6MTNJ1BrIs5P8g&#10;5Q8AAAD//wMAUEsBAi0AFAAGAAgAAAAhALaDOJL+AAAA4QEAABMAAAAAAAAAAAAAAAAAAAAAAFtD&#10;b250ZW50X1R5cGVzXS54bWxQSwECLQAUAAYACAAAACEAOP0h/9YAAACUAQAACwAAAAAAAAAAAAAA&#10;AAAvAQAAX3JlbHMvLnJlbHNQSwECLQAUAAYACAAAACEA1SgtUfkBAADfAwAADgAAAAAAAAAAAAAA&#10;AAAuAgAAZHJzL2Uyb0RvYy54bWxQSwECLQAUAAYACAAAACEAr/5DLuEAAAAQAQAADwAAAAAAAAAA&#10;AAAAAABTBAAAZHJzL2Rvd25yZXYueG1sUEsFBgAAAAAEAAQA8wAAAGEFAAAAAA==&#10;" stroked="f">
              <v:fill opacity="0"/>
              <v:textbox inset="0,0,0,0">
                <w:txbxContent>
                  <w:p w14:paraId="1CEEBB40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0D92384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D86C8B3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76CE55F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64C5B861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03F499E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6F7E6D9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4F5FF25D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D7F48CD" w14:textId="77777777" w:rsidR="008332AC" w:rsidRDefault="008332AC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6E4B14D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4E72A473" w14:textId="0983FF82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</w:t>
                    </w:r>
                    <w:r w:rsidR="009519B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1</w:t>
                    </w:r>
                  </w:p>
                  <w:p w14:paraId="1F1BA293" w14:textId="77777777" w:rsidR="00007F2A" w:rsidRDefault="00007F2A">
                    <w:pPr>
                      <w:pStyle w:val="Paragrafobas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fieramilano@fieramilano.it</w:t>
                    </w:r>
                  </w:p>
                  <w:p w14:paraId="0238B03B" w14:textId="77777777" w:rsidR="00007F2A" w:rsidRDefault="00007F2A">
                    <w:pPr>
                      <w:pStyle w:val="Contenutocornice"/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4144" behindDoc="0" locked="0" layoutInCell="1" allowOverlap="1" wp14:anchorId="54F6F444" wp14:editId="796F3D51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8870" cy="718820"/>
          <wp:effectExtent l="0" t="0" r="0" b="0"/>
          <wp:wrapNone/>
          <wp:docPr id="836157843" name="Immagine 8361578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0" locked="0" layoutInCell="1" allowOverlap="1" wp14:anchorId="2105C639" wp14:editId="3D992520">
          <wp:simplePos x="0" y="0"/>
          <wp:positionH relativeFrom="page">
            <wp:posOffset>6054725</wp:posOffset>
          </wp:positionH>
          <wp:positionV relativeFrom="page">
            <wp:posOffset>567690</wp:posOffset>
          </wp:positionV>
          <wp:extent cx="951865" cy="721995"/>
          <wp:effectExtent l="0" t="0" r="0" b="0"/>
          <wp:wrapNone/>
          <wp:docPr id="1841523222" name="Immagine 1841523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99C62DC"/>
    <w:multiLevelType w:val="multilevel"/>
    <w:tmpl w:val="BA1A0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5554E5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246D25E1"/>
    <w:multiLevelType w:val="hybridMultilevel"/>
    <w:tmpl w:val="B052AB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6E15D0"/>
    <w:multiLevelType w:val="hybridMultilevel"/>
    <w:tmpl w:val="EFA05D8A"/>
    <w:lvl w:ilvl="0" w:tplc="0410000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6" w15:restartNumberingAfterBreak="0">
    <w:nsid w:val="2FC310D2"/>
    <w:multiLevelType w:val="hybridMultilevel"/>
    <w:tmpl w:val="F222B91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E97B3B"/>
    <w:multiLevelType w:val="hybridMultilevel"/>
    <w:tmpl w:val="A8426C34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40CD34A4"/>
    <w:multiLevelType w:val="multilevel"/>
    <w:tmpl w:val="5E2E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6086642"/>
    <w:multiLevelType w:val="hybridMultilevel"/>
    <w:tmpl w:val="2CEA82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92625"/>
    <w:multiLevelType w:val="hybridMultilevel"/>
    <w:tmpl w:val="0FBE5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69494">
    <w:abstractNumId w:val="0"/>
  </w:num>
  <w:num w:numId="2" w16cid:durableId="153573047">
    <w:abstractNumId w:val="1"/>
  </w:num>
  <w:num w:numId="3" w16cid:durableId="1654093908">
    <w:abstractNumId w:val="3"/>
  </w:num>
  <w:num w:numId="4" w16cid:durableId="179241873">
    <w:abstractNumId w:val="6"/>
  </w:num>
  <w:num w:numId="5" w16cid:durableId="280918020">
    <w:abstractNumId w:val="9"/>
  </w:num>
  <w:num w:numId="6" w16cid:durableId="45880129">
    <w:abstractNumId w:val="8"/>
  </w:num>
  <w:num w:numId="7" w16cid:durableId="1960531797">
    <w:abstractNumId w:val="4"/>
  </w:num>
  <w:num w:numId="8" w16cid:durableId="1381975611">
    <w:abstractNumId w:val="5"/>
  </w:num>
  <w:num w:numId="9" w16cid:durableId="699740697">
    <w:abstractNumId w:val="7"/>
  </w:num>
  <w:num w:numId="10" w16cid:durableId="707680288">
    <w:abstractNumId w:val="2"/>
  </w:num>
  <w:num w:numId="11" w16cid:durableId="8977883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098"/>
    <w:rsid w:val="00000465"/>
    <w:rsid w:val="0000121C"/>
    <w:rsid w:val="00001359"/>
    <w:rsid w:val="00003C19"/>
    <w:rsid w:val="00003DDD"/>
    <w:rsid w:val="00006262"/>
    <w:rsid w:val="0000775D"/>
    <w:rsid w:val="00007F2A"/>
    <w:rsid w:val="00010E7E"/>
    <w:rsid w:val="000113FC"/>
    <w:rsid w:val="00016F7C"/>
    <w:rsid w:val="000174EF"/>
    <w:rsid w:val="00026A3D"/>
    <w:rsid w:val="00027292"/>
    <w:rsid w:val="000326F7"/>
    <w:rsid w:val="00033A06"/>
    <w:rsid w:val="00037AA6"/>
    <w:rsid w:val="00041211"/>
    <w:rsid w:val="000413C0"/>
    <w:rsid w:val="0004206F"/>
    <w:rsid w:val="0004286A"/>
    <w:rsid w:val="000451A9"/>
    <w:rsid w:val="00045932"/>
    <w:rsid w:val="0004754B"/>
    <w:rsid w:val="00047613"/>
    <w:rsid w:val="00050921"/>
    <w:rsid w:val="00057452"/>
    <w:rsid w:val="000667DF"/>
    <w:rsid w:val="000751D1"/>
    <w:rsid w:val="00075CA0"/>
    <w:rsid w:val="0008046B"/>
    <w:rsid w:val="00080DF0"/>
    <w:rsid w:val="00083283"/>
    <w:rsid w:val="0009157E"/>
    <w:rsid w:val="00091DB6"/>
    <w:rsid w:val="00095FD9"/>
    <w:rsid w:val="000A05C9"/>
    <w:rsid w:val="000A1A42"/>
    <w:rsid w:val="000A4195"/>
    <w:rsid w:val="000A5506"/>
    <w:rsid w:val="000A57DF"/>
    <w:rsid w:val="000A7077"/>
    <w:rsid w:val="000A7A21"/>
    <w:rsid w:val="000B7C86"/>
    <w:rsid w:val="000C0558"/>
    <w:rsid w:val="000C3122"/>
    <w:rsid w:val="000C5862"/>
    <w:rsid w:val="000D16F3"/>
    <w:rsid w:val="000D1B69"/>
    <w:rsid w:val="000D50B2"/>
    <w:rsid w:val="000D652A"/>
    <w:rsid w:val="000D6B25"/>
    <w:rsid w:val="000E0559"/>
    <w:rsid w:val="000E30F1"/>
    <w:rsid w:val="000E3465"/>
    <w:rsid w:val="000E41C0"/>
    <w:rsid w:val="000E4BE5"/>
    <w:rsid w:val="000F46CA"/>
    <w:rsid w:val="000F750E"/>
    <w:rsid w:val="001015BC"/>
    <w:rsid w:val="001023D1"/>
    <w:rsid w:val="001043E9"/>
    <w:rsid w:val="00104E43"/>
    <w:rsid w:val="00105285"/>
    <w:rsid w:val="00110026"/>
    <w:rsid w:val="0011074D"/>
    <w:rsid w:val="00121793"/>
    <w:rsid w:val="001218AC"/>
    <w:rsid w:val="00122F21"/>
    <w:rsid w:val="001244C5"/>
    <w:rsid w:val="00124D17"/>
    <w:rsid w:val="00125D7C"/>
    <w:rsid w:val="001271AF"/>
    <w:rsid w:val="00132826"/>
    <w:rsid w:val="0014066B"/>
    <w:rsid w:val="00144A1F"/>
    <w:rsid w:val="00145ACA"/>
    <w:rsid w:val="00151906"/>
    <w:rsid w:val="001554C2"/>
    <w:rsid w:val="00157173"/>
    <w:rsid w:val="001572DA"/>
    <w:rsid w:val="00160BCF"/>
    <w:rsid w:val="00164D0E"/>
    <w:rsid w:val="00165072"/>
    <w:rsid w:val="0017202D"/>
    <w:rsid w:val="001753D1"/>
    <w:rsid w:val="001770C5"/>
    <w:rsid w:val="0018243D"/>
    <w:rsid w:val="001A3B84"/>
    <w:rsid w:val="001B3174"/>
    <w:rsid w:val="001B5428"/>
    <w:rsid w:val="001C265A"/>
    <w:rsid w:val="001C48D9"/>
    <w:rsid w:val="001C623D"/>
    <w:rsid w:val="001C7EF6"/>
    <w:rsid w:val="001D3FD3"/>
    <w:rsid w:val="001D7AEC"/>
    <w:rsid w:val="001E0F7F"/>
    <w:rsid w:val="001E149D"/>
    <w:rsid w:val="001E6FD7"/>
    <w:rsid w:val="001F31FC"/>
    <w:rsid w:val="001F6FAF"/>
    <w:rsid w:val="00200D67"/>
    <w:rsid w:val="00201856"/>
    <w:rsid w:val="002025A1"/>
    <w:rsid w:val="002038DC"/>
    <w:rsid w:val="00206977"/>
    <w:rsid w:val="0021042A"/>
    <w:rsid w:val="002118A1"/>
    <w:rsid w:val="002212D1"/>
    <w:rsid w:val="00221710"/>
    <w:rsid w:val="00223351"/>
    <w:rsid w:val="0023353E"/>
    <w:rsid w:val="00233FCB"/>
    <w:rsid w:val="002340B3"/>
    <w:rsid w:val="00234B13"/>
    <w:rsid w:val="00235904"/>
    <w:rsid w:val="00242133"/>
    <w:rsid w:val="00246082"/>
    <w:rsid w:val="002477D9"/>
    <w:rsid w:val="0025045E"/>
    <w:rsid w:val="00253CC1"/>
    <w:rsid w:val="002630FF"/>
    <w:rsid w:val="00270D1F"/>
    <w:rsid w:val="00272558"/>
    <w:rsid w:val="00274C1C"/>
    <w:rsid w:val="0028170A"/>
    <w:rsid w:val="002828AF"/>
    <w:rsid w:val="002901AB"/>
    <w:rsid w:val="00290A8A"/>
    <w:rsid w:val="002931B5"/>
    <w:rsid w:val="002966EB"/>
    <w:rsid w:val="002977D9"/>
    <w:rsid w:val="002A17BE"/>
    <w:rsid w:val="002A1901"/>
    <w:rsid w:val="002A23DF"/>
    <w:rsid w:val="002A3D04"/>
    <w:rsid w:val="002B12EF"/>
    <w:rsid w:val="002B293A"/>
    <w:rsid w:val="002B3A41"/>
    <w:rsid w:val="002B46A5"/>
    <w:rsid w:val="002B4CC4"/>
    <w:rsid w:val="002C4235"/>
    <w:rsid w:val="002C4AE6"/>
    <w:rsid w:val="002C5407"/>
    <w:rsid w:val="002D3636"/>
    <w:rsid w:val="002D3E45"/>
    <w:rsid w:val="002E107B"/>
    <w:rsid w:val="002E6942"/>
    <w:rsid w:val="002F0EFD"/>
    <w:rsid w:val="002F19D6"/>
    <w:rsid w:val="002F6AAF"/>
    <w:rsid w:val="00300B29"/>
    <w:rsid w:val="00300F59"/>
    <w:rsid w:val="0030380A"/>
    <w:rsid w:val="00305978"/>
    <w:rsid w:val="00306977"/>
    <w:rsid w:val="003126BB"/>
    <w:rsid w:val="0031296D"/>
    <w:rsid w:val="00314D57"/>
    <w:rsid w:val="00314FF8"/>
    <w:rsid w:val="0032188C"/>
    <w:rsid w:val="00322DBD"/>
    <w:rsid w:val="0033029B"/>
    <w:rsid w:val="00333870"/>
    <w:rsid w:val="00337906"/>
    <w:rsid w:val="003401F3"/>
    <w:rsid w:val="0034079D"/>
    <w:rsid w:val="00343E63"/>
    <w:rsid w:val="00347098"/>
    <w:rsid w:val="00347B41"/>
    <w:rsid w:val="00350B68"/>
    <w:rsid w:val="0035618D"/>
    <w:rsid w:val="00356283"/>
    <w:rsid w:val="003601CE"/>
    <w:rsid w:val="00366152"/>
    <w:rsid w:val="00374607"/>
    <w:rsid w:val="003747C4"/>
    <w:rsid w:val="00374CE8"/>
    <w:rsid w:val="0037543A"/>
    <w:rsid w:val="00375C45"/>
    <w:rsid w:val="003761AB"/>
    <w:rsid w:val="003814C2"/>
    <w:rsid w:val="00392114"/>
    <w:rsid w:val="00394383"/>
    <w:rsid w:val="0039594A"/>
    <w:rsid w:val="00397E5E"/>
    <w:rsid w:val="003A45BA"/>
    <w:rsid w:val="003A74F0"/>
    <w:rsid w:val="003B445F"/>
    <w:rsid w:val="003B7202"/>
    <w:rsid w:val="003B7525"/>
    <w:rsid w:val="003C16FE"/>
    <w:rsid w:val="003C193C"/>
    <w:rsid w:val="003C1C92"/>
    <w:rsid w:val="003C57F8"/>
    <w:rsid w:val="003D301B"/>
    <w:rsid w:val="003D4F6C"/>
    <w:rsid w:val="003D645B"/>
    <w:rsid w:val="003E1F18"/>
    <w:rsid w:val="003E6CF0"/>
    <w:rsid w:val="003F0826"/>
    <w:rsid w:val="003F1A18"/>
    <w:rsid w:val="003F5A74"/>
    <w:rsid w:val="00401D21"/>
    <w:rsid w:val="00403F33"/>
    <w:rsid w:val="00404524"/>
    <w:rsid w:val="00404D47"/>
    <w:rsid w:val="00406705"/>
    <w:rsid w:val="00410435"/>
    <w:rsid w:val="00416253"/>
    <w:rsid w:val="0041794B"/>
    <w:rsid w:val="004212A1"/>
    <w:rsid w:val="004214C6"/>
    <w:rsid w:val="00422D23"/>
    <w:rsid w:val="00425762"/>
    <w:rsid w:val="00425C9B"/>
    <w:rsid w:val="0042721D"/>
    <w:rsid w:val="004272A6"/>
    <w:rsid w:val="004314DF"/>
    <w:rsid w:val="00431D11"/>
    <w:rsid w:val="00437D50"/>
    <w:rsid w:val="00443026"/>
    <w:rsid w:val="004441CC"/>
    <w:rsid w:val="00444FFC"/>
    <w:rsid w:val="0044756F"/>
    <w:rsid w:val="004627AD"/>
    <w:rsid w:val="00464882"/>
    <w:rsid w:val="00464BF3"/>
    <w:rsid w:val="00465A44"/>
    <w:rsid w:val="00480C0F"/>
    <w:rsid w:val="00483F81"/>
    <w:rsid w:val="00484B64"/>
    <w:rsid w:val="0049035F"/>
    <w:rsid w:val="0049060D"/>
    <w:rsid w:val="004973B4"/>
    <w:rsid w:val="004975BE"/>
    <w:rsid w:val="0049799A"/>
    <w:rsid w:val="004A1381"/>
    <w:rsid w:val="004A1618"/>
    <w:rsid w:val="004A2B23"/>
    <w:rsid w:val="004A32D5"/>
    <w:rsid w:val="004A64EE"/>
    <w:rsid w:val="004A70E7"/>
    <w:rsid w:val="004B00EE"/>
    <w:rsid w:val="004B62CD"/>
    <w:rsid w:val="004B7198"/>
    <w:rsid w:val="004C0186"/>
    <w:rsid w:val="004D14EA"/>
    <w:rsid w:val="004D1EC7"/>
    <w:rsid w:val="004D7422"/>
    <w:rsid w:val="004E08C3"/>
    <w:rsid w:val="004E1647"/>
    <w:rsid w:val="004E1D00"/>
    <w:rsid w:val="004E740A"/>
    <w:rsid w:val="004E79C4"/>
    <w:rsid w:val="004F116E"/>
    <w:rsid w:val="004F4535"/>
    <w:rsid w:val="00504F34"/>
    <w:rsid w:val="00506493"/>
    <w:rsid w:val="005065FC"/>
    <w:rsid w:val="00510155"/>
    <w:rsid w:val="00510F2F"/>
    <w:rsid w:val="005140C4"/>
    <w:rsid w:val="00525582"/>
    <w:rsid w:val="0052780C"/>
    <w:rsid w:val="005309A1"/>
    <w:rsid w:val="005407BD"/>
    <w:rsid w:val="00541137"/>
    <w:rsid w:val="00541297"/>
    <w:rsid w:val="00541938"/>
    <w:rsid w:val="0054292D"/>
    <w:rsid w:val="00542E90"/>
    <w:rsid w:val="005440D2"/>
    <w:rsid w:val="00545C66"/>
    <w:rsid w:val="00546955"/>
    <w:rsid w:val="00550000"/>
    <w:rsid w:val="00551232"/>
    <w:rsid w:val="00554906"/>
    <w:rsid w:val="00557630"/>
    <w:rsid w:val="005614D3"/>
    <w:rsid w:val="005643C9"/>
    <w:rsid w:val="00564C85"/>
    <w:rsid w:val="00565F78"/>
    <w:rsid w:val="005714DA"/>
    <w:rsid w:val="00576D6F"/>
    <w:rsid w:val="00582274"/>
    <w:rsid w:val="00582EB3"/>
    <w:rsid w:val="00584E2D"/>
    <w:rsid w:val="005869DB"/>
    <w:rsid w:val="005873F2"/>
    <w:rsid w:val="005907AB"/>
    <w:rsid w:val="00590FEA"/>
    <w:rsid w:val="00591B28"/>
    <w:rsid w:val="005929C5"/>
    <w:rsid w:val="00597B44"/>
    <w:rsid w:val="005A0C30"/>
    <w:rsid w:val="005A477F"/>
    <w:rsid w:val="005A5C18"/>
    <w:rsid w:val="005A689E"/>
    <w:rsid w:val="005B014B"/>
    <w:rsid w:val="005B5027"/>
    <w:rsid w:val="005B6338"/>
    <w:rsid w:val="005B6F68"/>
    <w:rsid w:val="005C2D9C"/>
    <w:rsid w:val="005C5B82"/>
    <w:rsid w:val="005D096A"/>
    <w:rsid w:val="005D1AEF"/>
    <w:rsid w:val="005D32F5"/>
    <w:rsid w:val="005D674E"/>
    <w:rsid w:val="005F0050"/>
    <w:rsid w:val="005F09AA"/>
    <w:rsid w:val="005F1808"/>
    <w:rsid w:val="005F1859"/>
    <w:rsid w:val="005F1E68"/>
    <w:rsid w:val="005F1EA9"/>
    <w:rsid w:val="005F3375"/>
    <w:rsid w:val="005F44EF"/>
    <w:rsid w:val="005F661A"/>
    <w:rsid w:val="005F76B9"/>
    <w:rsid w:val="006007E4"/>
    <w:rsid w:val="006112D5"/>
    <w:rsid w:val="00611CAD"/>
    <w:rsid w:val="006125A2"/>
    <w:rsid w:val="00613CF9"/>
    <w:rsid w:val="00622B11"/>
    <w:rsid w:val="00625AC9"/>
    <w:rsid w:val="00626B76"/>
    <w:rsid w:val="00634C33"/>
    <w:rsid w:val="00644A68"/>
    <w:rsid w:val="00644B3A"/>
    <w:rsid w:val="00644BF0"/>
    <w:rsid w:val="00645E3B"/>
    <w:rsid w:val="0064659E"/>
    <w:rsid w:val="00650689"/>
    <w:rsid w:val="00650DCA"/>
    <w:rsid w:val="0065122F"/>
    <w:rsid w:val="00653DBA"/>
    <w:rsid w:val="00663F62"/>
    <w:rsid w:val="006664AC"/>
    <w:rsid w:val="00670EA4"/>
    <w:rsid w:val="00671B4D"/>
    <w:rsid w:val="00684C2E"/>
    <w:rsid w:val="006868B0"/>
    <w:rsid w:val="0069007D"/>
    <w:rsid w:val="00696499"/>
    <w:rsid w:val="006969BC"/>
    <w:rsid w:val="006A0918"/>
    <w:rsid w:val="006A14BE"/>
    <w:rsid w:val="006A4C92"/>
    <w:rsid w:val="006B0572"/>
    <w:rsid w:val="006B09D7"/>
    <w:rsid w:val="006B10D5"/>
    <w:rsid w:val="006B18F6"/>
    <w:rsid w:val="006B3692"/>
    <w:rsid w:val="006B504D"/>
    <w:rsid w:val="006B65A9"/>
    <w:rsid w:val="006B6955"/>
    <w:rsid w:val="006B7796"/>
    <w:rsid w:val="006C2706"/>
    <w:rsid w:val="006C6BC1"/>
    <w:rsid w:val="006D7734"/>
    <w:rsid w:val="006D7BBD"/>
    <w:rsid w:val="006E2075"/>
    <w:rsid w:val="006F1428"/>
    <w:rsid w:val="006F4C99"/>
    <w:rsid w:val="007005ED"/>
    <w:rsid w:val="00700DC1"/>
    <w:rsid w:val="00701D0A"/>
    <w:rsid w:val="007073C8"/>
    <w:rsid w:val="0071296A"/>
    <w:rsid w:val="00712FC1"/>
    <w:rsid w:val="00721B58"/>
    <w:rsid w:val="00735E54"/>
    <w:rsid w:val="007362DC"/>
    <w:rsid w:val="007412D4"/>
    <w:rsid w:val="007466C3"/>
    <w:rsid w:val="00746BA2"/>
    <w:rsid w:val="007511DA"/>
    <w:rsid w:val="00751F53"/>
    <w:rsid w:val="00752300"/>
    <w:rsid w:val="00752EFD"/>
    <w:rsid w:val="007606E0"/>
    <w:rsid w:val="007617E0"/>
    <w:rsid w:val="00764CA5"/>
    <w:rsid w:val="00765556"/>
    <w:rsid w:val="00766658"/>
    <w:rsid w:val="00767CCD"/>
    <w:rsid w:val="00774545"/>
    <w:rsid w:val="00781EA9"/>
    <w:rsid w:val="00781FFA"/>
    <w:rsid w:val="00786EDC"/>
    <w:rsid w:val="0079299C"/>
    <w:rsid w:val="00795704"/>
    <w:rsid w:val="007A1604"/>
    <w:rsid w:val="007A3151"/>
    <w:rsid w:val="007A79F6"/>
    <w:rsid w:val="007A7F14"/>
    <w:rsid w:val="007B2658"/>
    <w:rsid w:val="007B2782"/>
    <w:rsid w:val="007B3CA8"/>
    <w:rsid w:val="007B5BFB"/>
    <w:rsid w:val="007B5EE1"/>
    <w:rsid w:val="007B6790"/>
    <w:rsid w:val="007B6C60"/>
    <w:rsid w:val="007B6F08"/>
    <w:rsid w:val="007C16B8"/>
    <w:rsid w:val="007C1F0A"/>
    <w:rsid w:val="007C3BB2"/>
    <w:rsid w:val="007C4051"/>
    <w:rsid w:val="007C441F"/>
    <w:rsid w:val="007C5484"/>
    <w:rsid w:val="007D142C"/>
    <w:rsid w:val="007D4FAA"/>
    <w:rsid w:val="007D5F21"/>
    <w:rsid w:val="007E45A9"/>
    <w:rsid w:val="007E5057"/>
    <w:rsid w:val="007E6FD4"/>
    <w:rsid w:val="007E775E"/>
    <w:rsid w:val="007F09BD"/>
    <w:rsid w:val="007F113A"/>
    <w:rsid w:val="007F57E0"/>
    <w:rsid w:val="007F781D"/>
    <w:rsid w:val="008008E6"/>
    <w:rsid w:val="00802DBD"/>
    <w:rsid w:val="00803231"/>
    <w:rsid w:val="00803F4B"/>
    <w:rsid w:val="00805CAA"/>
    <w:rsid w:val="0080778C"/>
    <w:rsid w:val="00807F41"/>
    <w:rsid w:val="00812648"/>
    <w:rsid w:val="00812A75"/>
    <w:rsid w:val="00812EE6"/>
    <w:rsid w:val="00814325"/>
    <w:rsid w:val="008151B3"/>
    <w:rsid w:val="00817863"/>
    <w:rsid w:val="00823D11"/>
    <w:rsid w:val="0083052B"/>
    <w:rsid w:val="008332AC"/>
    <w:rsid w:val="00833E8E"/>
    <w:rsid w:val="0083698C"/>
    <w:rsid w:val="008373AC"/>
    <w:rsid w:val="00842DC4"/>
    <w:rsid w:val="00845283"/>
    <w:rsid w:val="00845485"/>
    <w:rsid w:val="00852487"/>
    <w:rsid w:val="00852C4E"/>
    <w:rsid w:val="00853AA7"/>
    <w:rsid w:val="0085739B"/>
    <w:rsid w:val="008617D7"/>
    <w:rsid w:val="0086241A"/>
    <w:rsid w:val="008633CF"/>
    <w:rsid w:val="0086641E"/>
    <w:rsid w:val="00872C4C"/>
    <w:rsid w:val="0087336B"/>
    <w:rsid w:val="00873FBA"/>
    <w:rsid w:val="00875427"/>
    <w:rsid w:val="008813B0"/>
    <w:rsid w:val="00884EC2"/>
    <w:rsid w:val="0088644C"/>
    <w:rsid w:val="008867C4"/>
    <w:rsid w:val="00886D3C"/>
    <w:rsid w:val="0088748F"/>
    <w:rsid w:val="0088781C"/>
    <w:rsid w:val="00887C21"/>
    <w:rsid w:val="0089103E"/>
    <w:rsid w:val="00892D7D"/>
    <w:rsid w:val="00894CA1"/>
    <w:rsid w:val="008A19C0"/>
    <w:rsid w:val="008A3E1C"/>
    <w:rsid w:val="008A5852"/>
    <w:rsid w:val="008A717A"/>
    <w:rsid w:val="008A7E9D"/>
    <w:rsid w:val="008B4EE6"/>
    <w:rsid w:val="008B76FE"/>
    <w:rsid w:val="008C707A"/>
    <w:rsid w:val="008C7089"/>
    <w:rsid w:val="008D10B9"/>
    <w:rsid w:val="008F4BE8"/>
    <w:rsid w:val="008F6C43"/>
    <w:rsid w:val="009035EC"/>
    <w:rsid w:val="00903F94"/>
    <w:rsid w:val="00904E77"/>
    <w:rsid w:val="00907DC0"/>
    <w:rsid w:val="00910B50"/>
    <w:rsid w:val="009156EC"/>
    <w:rsid w:val="009209DC"/>
    <w:rsid w:val="00921577"/>
    <w:rsid w:val="0092239E"/>
    <w:rsid w:val="00924E46"/>
    <w:rsid w:val="009258A3"/>
    <w:rsid w:val="0093093E"/>
    <w:rsid w:val="0093380B"/>
    <w:rsid w:val="00935218"/>
    <w:rsid w:val="00941AC5"/>
    <w:rsid w:val="00941F38"/>
    <w:rsid w:val="009431A2"/>
    <w:rsid w:val="00943799"/>
    <w:rsid w:val="00950006"/>
    <w:rsid w:val="009519BA"/>
    <w:rsid w:val="00951F59"/>
    <w:rsid w:val="00952867"/>
    <w:rsid w:val="00953BD1"/>
    <w:rsid w:val="00955C32"/>
    <w:rsid w:val="00960A2A"/>
    <w:rsid w:val="00960C24"/>
    <w:rsid w:val="00961708"/>
    <w:rsid w:val="00971C22"/>
    <w:rsid w:val="00972C1C"/>
    <w:rsid w:val="00972D0D"/>
    <w:rsid w:val="009753AF"/>
    <w:rsid w:val="00975442"/>
    <w:rsid w:val="009777F8"/>
    <w:rsid w:val="00990D5A"/>
    <w:rsid w:val="00995316"/>
    <w:rsid w:val="009A32E2"/>
    <w:rsid w:val="009A6C2B"/>
    <w:rsid w:val="009B3C12"/>
    <w:rsid w:val="009B6802"/>
    <w:rsid w:val="009C6CC0"/>
    <w:rsid w:val="009D5192"/>
    <w:rsid w:val="009D6373"/>
    <w:rsid w:val="009E0F2A"/>
    <w:rsid w:val="009E13C6"/>
    <w:rsid w:val="009E3441"/>
    <w:rsid w:val="009E68D8"/>
    <w:rsid w:val="009E744B"/>
    <w:rsid w:val="009F1ABD"/>
    <w:rsid w:val="009F3874"/>
    <w:rsid w:val="009F3BE2"/>
    <w:rsid w:val="009F563A"/>
    <w:rsid w:val="00A00969"/>
    <w:rsid w:val="00A0216B"/>
    <w:rsid w:val="00A04DF9"/>
    <w:rsid w:val="00A05824"/>
    <w:rsid w:val="00A10057"/>
    <w:rsid w:val="00A16098"/>
    <w:rsid w:val="00A1617B"/>
    <w:rsid w:val="00A20F98"/>
    <w:rsid w:val="00A23D0C"/>
    <w:rsid w:val="00A27011"/>
    <w:rsid w:val="00A27737"/>
    <w:rsid w:val="00A32A7C"/>
    <w:rsid w:val="00A3511B"/>
    <w:rsid w:val="00A36F80"/>
    <w:rsid w:val="00A41E08"/>
    <w:rsid w:val="00A43D3D"/>
    <w:rsid w:val="00A44F9B"/>
    <w:rsid w:val="00A46996"/>
    <w:rsid w:val="00A50104"/>
    <w:rsid w:val="00A50AC4"/>
    <w:rsid w:val="00A52A35"/>
    <w:rsid w:val="00A57670"/>
    <w:rsid w:val="00A60834"/>
    <w:rsid w:val="00A60A76"/>
    <w:rsid w:val="00A64188"/>
    <w:rsid w:val="00A645AF"/>
    <w:rsid w:val="00A661E3"/>
    <w:rsid w:val="00A66D58"/>
    <w:rsid w:val="00A73A95"/>
    <w:rsid w:val="00A73B32"/>
    <w:rsid w:val="00A758DF"/>
    <w:rsid w:val="00A76EDC"/>
    <w:rsid w:val="00A77916"/>
    <w:rsid w:val="00A8512A"/>
    <w:rsid w:val="00A864C6"/>
    <w:rsid w:val="00A9053F"/>
    <w:rsid w:val="00A965A7"/>
    <w:rsid w:val="00AA59A7"/>
    <w:rsid w:val="00AA5BB4"/>
    <w:rsid w:val="00AA6236"/>
    <w:rsid w:val="00AA72BE"/>
    <w:rsid w:val="00AB15B3"/>
    <w:rsid w:val="00AB294A"/>
    <w:rsid w:val="00AB2CA8"/>
    <w:rsid w:val="00AB432B"/>
    <w:rsid w:val="00AB7762"/>
    <w:rsid w:val="00AC17DA"/>
    <w:rsid w:val="00AC74AD"/>
    <w:rsid w:val="00AD222D"/>
    <w:rsid w:val="00AD35EB"/>
    <w:rsid w:val="00AD6312"/>
    <w:rsid w:val="00AE08E1"/>
    <w:rsid w:val="00AE13C7"/>
    <w:rsid w:val="00AE1B09"/>
    <w:rsid w:val="00AE3DD7"/>
    <w:rsid w:val="00AF16F8"/>
    <w:rsid w:val="00AF3CC1"/>
    <w:rsid w:val="00AF3F3D"/>
    <w:rsid w:val="00AF41E1"/>
    <w:rsid w:val="00AF51B6"/>
    <w:rsid w:val="00AF5DF6"/>
    <w:rsid w:val="00AF6223"/>
    <w:rsid w:val="00B0174E"/>
    <w:rsid w:val="00B048C1"/>
    <w:rsid w:val="00B053FC"/>
    <w:rsid w:val="00B104AD"/>
    <w:rsid w:val="00B123E1"/>
    <w:rsid w:val="00B25D39"/>
    <w:rsid w:val="00B317E3"/>
    <w:rsid w:val="00B332C0"/>
    <w:rsid w:val="00B35759"/>
    <w:rsid w:val="00B36609"/>
    <w:rsid w:val="00B37757"/>
    <w:rsid w:val="00B52F9B"/>
    <w:rsid w:val="00B53139"/>
    <w:rsid w:val="00B5390D"/>
    <w:rsid w:val="00B546DC"/>
    <w:rsid w:val="00B57859"/>
    <w:rsid w:val="00B62584"/>
    <w:rsid w:val="00B62AD1"/>
    <w:rsid w:val="00B703AB"/>
    <w:rsid w:val="00B71BE8"/>
    <w:rsid w:val="00B729B2"/>
    <w:rsid w:val="00B75B30"/>
    <w:rsid w:val="00B81A63"/>
    <w:rsid w:val="00B82D44"/>
    <w:rsid w:val="00B852DA"/>
    <w:rsid w:val="00B87313"/>
    <w:rsid w:val="00B94D0D"/>
    <w:rsid w:val="00B95327"/>
    <w:rsid w:val="00BA337F"/>
    <w:rsid w:val="00BA599F"/>
    <w:rsid w:val="00BB41DB"/>
    <w:rsid w:val="00BB5E32"/>
    <w:rsid w:val="00BD3CC5"/>
    <w:rsid w:val="00BD41E4"/>
    <w:rsid w:val="00BD7CB5"/>
    <w:rsid w:val="00BE2E4B"/>
    <w:rsid w:val="00BE4BE3"/>
    <w:rsid w:val="00BF250E"/>
    <w:rsid w:val="00BF5EB2"/>
    <w:rsid w:val="00C00480"/>
    <w:rsid w:val="00C013B5"/>
    <w:rsid w:val="00C0140B"/>
    <w:rsid w:val="00C10E74"/>
    <w:rsid w:val="00C22AD3"/>
    <w:rsid w:val="00C2790A"/>
    <w:rsid w:val="00C32225"/>
    <w:rsid w:val="00C36FE6"/>
    <w:rsid w:val="00C408AD"/>
    <w:rsid w:val="00C425B5"/>
    <w:rsid w:val="00C43575"/>
    <w:rsid w:val="00C44659"/>
    <w:rsid w:val="00C47551"/>
    <w:rsid w:val="00C52D46"/>
    <w:rsid w:val="00C55812"/>
    <w:rsid w:val="00C66FDA"/>
    <w:rsid w:val="00C6730C"/>
    <w:rsid w:val="00C70363"/>
    <w:rsid w:val="00C727BE"/>
    <w:rsid w:val="00C76EC6"/>
    <w:rsid w:val="00C77637"/>
    <w:rsid w:val="00C86515"/>
    <w:rsid w:val="00C87164"/>
    <w:rsid w:val="00C879C3"/>
    <w:rsid w:val="00C9133F"/>
    <w:rsid w:val="00C93681"/>
    <w:rsid w:val="00C9501B"/>
    <w:rsid w:val="00C96719"/>
    <w:rsid w:val="00C96A38"/>
    <w:rsid w:val="00CA1C38"/>
    <w:rsid w:val="00CA3047"/>
    <w:rsid w:val="00CA490E"/>
    <w:rsid w:val="00CB08B2"/>
    <w:rsid w:val="00CB0A4C"/>
    <w:rsid w:val="00CB1885"/>
    <w:rsid w:val="00CC1B7E"/>
    <w:rsid w:val="00CC4A93"/>
    <w:rsid w:val="00CC5532"/>
    <w:rsid w:val="00CD0356"/>
    <w:rsid w:val="00CD5507"/>
    <w:rsid w:val="00CE26F7"/>
    <w:rsid w:val="00CE516A"/>
    <w:rsid w:val="00CE6E5F"/>
    <w:rsid w:val="00CF1412"/>
    <w:rsid w:val="00CF1A8C"/>
    <w:rsid w:val="00CF1E34"/>
    <w:rsid w:val="00CF37E2"/>
    <w:rsid w:val="00CF7FF6"/>
    <w:rsid w:val="00D049D5"/>
    <w:rsid w:val="00D106A4"/>
    <w:rsid w:val="00D142F9"/>
    <w:rsid w:val="00D34A9E"/>
    <w:rsid w:val="00D376BA"/>
    <w:rsid w:val="00D40B23"/>
    <w:rsid w:val="00D418F4"/>
    <w:rsid w:val="00D43FF8"/>
    <w:rsid w:val="00D45DCC"/>
    <w:rsid w:val="00D46468"/>
    <w:rsid w:val="00D478BD"/>
    <w:rsid w:val="00D549AA"/>
    <w:rsid w:val="00D56C72"/>
    <w:rsid w:val="00D56E11"/>
    <w:rsid w:val="00D60AD1"/>
    <w:rsid w:val="00D60BA1"/>
    <w:rsid w:val="00D63F03"/>
    <w:rsid w:val="00D65D85"/>
    <w:rsid w:val="00D73CD8"/>
    <w:rsid w:val="00D73FB2"/>
    <w:rsid w:val="00D74C7E"/>
    <w:rsid w:val="00D808BB"/>
    <w:rsid w:val="00D87DC6"/>
    <w:rsid w:val="00D924C7"/>
    <w:rsid w:val="00D92F62"/>
    <w:rsid w:val="00D94B19"/>
    <w:rsid w:val="00DA07A4"/>
    <w:rsid w:val="00DB3547"/>
    <w:rsid w:val="00DB44BE"/>
    <w:rsid w:val="00DC03FD"/>
    <w:rsid w:val="00DC2C3E"/>
    <w:rsid w:val="00DC42CC"/>
    <w:rsid w:val="00DD12D0"/>
    <w:rsid w:val="00DD1424"/>
    <w:rsid w:val="00DD2409"/>
    <w:rsid w:val="00DD4112"/>
    <w:rsid w:val="00DD599C"/>
    <w:rsid w:val="00DF475C"/>
    <w:rsid w:val="00E02234"/>
    <w:rsid w:val="00E048F0"/>
    <w:rsid w:val="00E11D55"/>
    <w:rsid w:val="00E13990"/>
    <w:rsid w:val="00E1519C"/>
    <w:rsid w:val="00E15879"/>
    <w:rsid w:val="00E23E10"/>
    <w:rsid w:val="00E24B4E"/>
    <w:rsid w:val="00E25E51"/>
    <w:rsid w:val="00E272D6"/>
    <w:rsid w:val="00E304A0"/>
    <w:rsid w:val="00E32494"/>
    <w:rsid w:val="00E35327"/>
    <w:rsid w:val="00E35BF4"/>
    <w:rsid w:val="00E379C2"/>
    <w:rsid w:val="00E402A1"/>
    <w:rsid w:val="00E42E4E"/>
    <w:rsid w:val="00E45879"/>
    <w:rsid w:val="00E52107"/>
    <w:rsid w:val="00E53514"/>
    <w:rsid w:val="00E55977"/>
    <w:rsid w:val="00E57274"/>
    <w:rsid w:val="00E6070A"/>
    <w:rsid w:val="00E61053"/>
    <w:rsid w:val="00E62E7A"/>
    <w:rsid w:val="00E72B6C"/>
    <w:rsid w:val="00E74DD1"/>
    <w:rsid w:val="00E77FC8"/>
    <w:rsid w:val="00E854F3"/>
    <w:rsid w:val="00E90BC1"/>
    <w:rsid w:val="00E90E5D"/>
    <w:rsid w:val="00E92B49"/>
    <w:rsid w:val="00E93D04"/>
    <w:rsid w:val="00E93E3B"/>
    <w:rsid w:val="00E96324"/>
    <w:rsid w:val="00E9785C"/>
    <w:rsid w:val="00EA01AC"/>
    <w:rsid w:val="00EA1742"/>
    <w:rsid w:val="00EA1E37"/>
    <w:rsid w:val="00EA7157"/>
    <w:rsid w:val="00EB3365"/>
    <w:rsid w:val="00EB65A3"/>
    <w:rsid w:val="00EB7231"/>
    <w:rsid w:val="00EB7AA5"/>
    <w:rsid w:val="00EC30CD"/>
    <w:rsid w:val="00EC47C9"/>
    <w:rsid w:val="00ED1C34"/>
    <w:rsid w:val="00ED4E5D"/>
    <w:rsid w:val="00ED5292"/>
    <w:rsid w:val="00ED5A42"/>
    <w:rsid w:val="00ED6FF8"/>
    <w:rsid w:val="00ED7387"/>
    <w:rsid w:val="00ED796B"/>
    <w:rsid w:val="00ED7A26"/>
    <w:rsid w:val="00EE2AE3"/>
    <w:rsid w:val="00EE42B6"/>
    <w:rsid w:val="00EE47BD"/>
    <w:rsid w:val="00EE77B5"/>
    <w:rsid w:val="00EF394D"/>
    <w:rsid w:val="00EF7FCD"/>
    <w:rsid w:val="00F015E1"/>
    <w:rsid w:val="00F03396"/>
    <w:rsid w:val="00F05DC4"/>
    <w:rsid w:val="00F06FB9"/>
    <w:rsid w:val="00F178B2"/>
    <w:rsid w:val="00F17F2A"/>
    <w:rsid w:val="00F306D9"/>
    <w:rsid w:val="00F3437D"/>
    <w:rsid w:val="00F35ABF"/>
    <w:rsid w:val="00F376FB"/>
    <w:rsid w:val="00F43005"/>
    <w:rsid w:val="00F43C53"/>
    <w:rsid w:val="00F473F7"/>
    <w:rsid w:val="00F5287F"/>
    <w:rsid w:val="00F54EB8"/>
    <w:rsid w:val="00F612B2"/>
    <w:rsid w:val="00F718BE"/>
    <w:rsid w:val="00F77FAC"/>
    <w:rsid w:val="00F806D1"/>
    <w:rsid w:val="00F80724"/>
    <w:rsid w:val="00F831BF"/>
    <w:rsid w:val="00F8384D"/>
    <w:rsid w:val="00F83926"/>
    <w:rsid w:val="00F85F6A"/>
    <w:rsid w:val="00F86945"/>
    <w:rsid w:val="00F91201"/>
    <w:rsid w:val="00F94004"/>
    <w:rsid w:val="00FA124C"/>
    <w:rsid w:val="00FA36E5"/>
    <w:rsid w:val="00FA7B9A"/>
    <w:rsid w:val="00FC0536"/>
    <w:rsid w:val="00FC08A7"/>
    <w:rsid w:val="00FC4DC3"/>
    <w:rsid w:val="00FC5346"/>
    <w:rsid w:val="00FC7328"/>
    <w:rsid w:val="00FC7E13"/>
    <w:rsid w:val="00FD1F9B"/>
    <w:rsid w:val="00FD2931"/>
    <w:rsid w:val="00FE559A"/>
    <w:rsid w:val="00FF0371"/>
    <w:rsid w:val="00FF0779"/>
    <w:rsid w:val="00FF410B"/>
    <w:rsid w:val="00FF71A7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1EB5E"/>
  <w15:docId w15:val="{D3FE84E2-2184-BB49-8ACB-3D35EE0B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rFonts w:ascii="Calibri" w:eastAsia="Calibri" w:hAnsi="Calibri" w:cs="font1229"/>
      <w:sz w:val="22"/>
      <w:szCs w:val="22"/>
      <w:lang w:eastAsia="en-US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shd w:val="clear" w:color="auto" w:fill="FFFFFF"/>
      <w:spacing w:before="100" w:after="100" w:line="100" w:lineRule="atLeast"/>
      <w:jc w:val="both"/>
      <w:outlineLvl w:val="1"/>
    </w:pPr>
    <w:rPr>
      <w:rFonts w:cs="Calibri"/>
      <w:b/>
      <w:bCs/>
      <w:color w:val="000000"/>
      <w:kern w:val="2"/>
      <w:sz w:val="36"/>
      <w:szCs w:val="36"/>
      <w:u w:color="000000"/>
      <w:lang w:eastAsia="hi-IN" w:bidi="hi-I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72D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Enfasigrassetto1">
    <w:name w:val="Enfasi (grassetto)1"/>
    <w:rPr>
      <w:b/>
      <w:bCs/>
    </w:rPr>
  </w:style>
  <w:style w:type="character" w:styleId="Enfasicorsivo">
    <w:name w:val="Emphasis"/>
    <w:uiPriority w:val="20"/>
    <w:qFormat/>
    <w:rPr>
      <w:i/>
      <w:iCs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essunoA">
    <w:name w:val="Nessuno A"/>
    <w:rPr>
      <w:lang w:val="it-IT"/>
    </w:rPr>
  </w:style>
  <w:style w:type="character" w:customStyle="1" w:styleId="Hyperlink0">
    <w:name w:val="Hyperlink.0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Titolo2Carattere">
    <w:name w:val="Titolo 2 Carattere"/>
    <w:rPr>
      <w:rFonts w:ascii="Calibri" w:eastAsia="Calibri" w:hAnsi="Calibri" w:cs="Calibri"/>
      <w:b/>
      <w:bCs/>
      <w:color w:val="000000"/>
      <w:kern w:val="2"/>
      <w:sz w:val="36"/>
      <w:szCs w:val="36"/>
      <w:u w:val="none" w:color="000000"/>
      <w:shd w:val="clear" w:color="auto" w:fill="FFFFFF"/>
      <w:lang w:eastAsia="hi-IN" w:bidi="hi-IN"/>
    </w:rPr>
  </w:style>
  <w:style w:type="character" w:customStyle="1" w:styleId="CorpotestoCarattere">
    <w:name w:val="Corpo testo Carattere"/>
    <w:basedOn w:val="Carpredefinitoparagrafo1"/>
  </w:style>
  <w:style w:type="character" w:customStyle="1" w:styleId="Hyperlink1">
    <w:name w:val="Hyperlink.1"/>
    <w:rPr>
      <w:rFonts w:ascii="Arial" w:eastAsia="Arial" w:hAnsi="Arial" w:cs="Arial"/>
      <w:b/>
      <w:bCs/>
      <w:color w:val="0000FF"/>
      <w:sz w:val="20"/>
      <w:szCs w:val="20"/>
      <w:u w:val="single" w:color="0000FF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ListLabel1">
    <w:name w:val="ListLabel 1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2">
    <w:name w:val="ListLabel 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3">
    <w:name w:val="ListLabel 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4">
    <w:name w:val="ListLabel 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5">
    <w:name w:val="ListLabel 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6">
    <w:name w:val="ListLabel 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7">
    <w:name w:val="ListLabel 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8">
    <w:name w:val="ListLabel 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">
    <w:name w:val="ListLabel 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0">
    <w:name w:val="ListLabel 10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11">
    <w:name w:val="ListLabel 1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2">
    <w:name w:val="ListLabel 1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3">
    <w:name w:val="ListLabel 1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4">
    <w:name w:val="ListLabel 1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5">
    <w:name w:val="ListLabel 1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6">
    <w:name w:val="ListLabel 1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7">
    <w:name w:val="ListLabel 1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8">
    <w:name w:val="ListLabel 1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9">
    <w:name w:val="ListLabel 1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0">
    <w:name w:val="ListLabel 2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1">
    <w:name w:val="ListLabel 2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2">
    <w:name w:val="ListLabel 2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3">
    <w:name w:val="ListLabel 2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4">
    <w:name w:val="ListLabel 2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5">
    <w:name w:val="ListLabel 25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6">
    <w:name w:val="ListLabel 2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7">
    <w:name w:val="ListLabel 2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8">
    <w:name w:val="ListLabel 28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9">
    <w:name w:val="ListLabel 2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0">
    <w:name w:val="ListLabel 3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1">
    <w:name w:val="ListLabel 3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2">
    <w:name w:val="ListLabel 3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3">
    <w:name w:val="ListLabel 3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4">
    <w:name w:val="ListLabel 3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5">
    <w:name w:val="ListLabel 3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6">
    <w:name w:val="ListLabel 3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7">
    <w:name w:val="ListLabel 3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8">
    <w:name w:val="ListLabel 3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9">
    <w:name w:val="ListLabel 3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0">
    <w:name w:val="ListLabel 4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1">
    <w:name w:val="ListLabel 4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2">
    <w:name w:val="ListLabel 4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3">
    <w:name w:val="ListLabel 4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4">
    <w:name w:val="ListLabel 4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5">
    <w:name w:val="ListLabel 4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6">
    <w:name w:val="ListLabel 4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7">
    <w:name w:val="ListLabel 4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8">
    <w:name w:val="ListLabel 4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9">
    <w:name w:val="ListLabel 4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0">
    <w:name w:val="ListLabel 5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1">
    <w:name w:val="ListLabel 5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2">
    <w:name w:val="ListLabel 5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3">
    <w:name w:val="ListLabel 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4">
    <w:name w:val="ListLabel 5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2">
    <w:name w:val="ListLabel 6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3">
    <w:name w:val="ListLabel 6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4">
    <w:name w:val="ListLabel 6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5">
    <w:name w:val="ListLabel 6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6">
    <w:name w:val="ListLabel 6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7">
    <w:name w:val="ListLabel 6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8">
    <w:name w:val="ListLabel 6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9">
    <w:name w:val="ListLabel 6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4">
    <w:name w:val="ListLabel 7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5">
    <w:name w:val="ListLabel 7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6">
    <w:name w:val="ListLabel 7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7">
    <w:name w:val="ListLabel 7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8">
    <w:name w:val="ListLabel 7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9">
    <w:name w:val="ListLabel 7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0">
    <w:name w:val="ListLabel 8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1">
    <w:name w:val="ListLabel 8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89">
    <w:name w:val="ListLabel 8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0">
    <w:name w:val="ListLabel 90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1">
    <w:name w:val="ListLabel 9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2">
    <w:name w:val="ListLabel 9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3">
    <w:name w:val="ListLabel 9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4">
    <w:name w:val="ListLabel 9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5">
    <w:name w:val="ListLabel 9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6">
    <w:name w:val="ListLabel 9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7">
    <w:name w:val="ListLabel 9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8">
    <w:name w:val="ListLabel 9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9">
    <w:name w:val="ListLabel 9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0">
    <w:name w:val="ListLabel 10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1">
    <w:name w:val="ListLabel 10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2">
    <w:name w:val="ListLabel 10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3">
    <w:name w:val="ListLabel 10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4">
    <w:name w:val="ListLabel 10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5">
    <w:name w:val="ListLabel 10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6">
    <w:name w:val="ListLabel 106"/>
    <w:rPr>
      <w:rFonts w:cs="Courier New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Courier New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base">
    <w:name w:val="[Paragrafo base]"/>
    <w:basedOn w:val="Normale"/>
    <w:pPr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Nessunaspaziatura1">
    <w:name w:val="Nessuna spaziatura1"/>
    <w:pPr>
      <w:suppressAutoHyphens/>
    </w:pPr>
    <w:rPr>
      <w:rFonts w:ascii="Calibri" w:eastAsia="font1229" w:hAnsi="Calibri" w:cs="font1229"/>
      <w:sz w:val="24"/>
      <w:szCs w:val="24"/>
    </w:rPr>
  </w:style>
  <w:style w:type="paragraph" w:customStyle="1" w:styleId="p1">
    <w:name w:val="p1"/>
    <w:basedOn w:val="Normale"/>
    <w:pPr>
      <w:spacing w:after="0" w:line="240" w:lineRule="auto"/>
    </w:pPr>
    <w:rPr>
      <w:rFonts w:ascii="Circular Std" w:eastAsia="font1229" w:hAnsi="Circular Std" w:cs="Times New Roman"/>
      <w:sz w:val="12"/>
      <w:szCs w:val="12"/>
      <w:lang w:eastAsia="it-IT"/>
    </w:rPr>
  </w:style>
  <w:style w:type="paragraph" w:customStyle="1" w:styleId="NormaleWeb1">
    <w:name w:val="Normale (Web)1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pPr>
      <w:spacing w:after="0" w:line="240" w:lineRule="auto"/>
      <w:ind w:left="720"/>
      <w:contextualSpacing/>
    </w:pPr>
    <w:rPr>
      <w:rFonts w:eastAsia="font1229"/>
      <w:sz w:val="24"/>
      <w:szCs w:val="24"/>
      <w:lang w:eastAsia="it-IT"/>
    </w:rPr>
  </w:style>
  <w:style w:type="paragraph" w:customStyle="1" w:styleId="Testofumetto1">
    <w:name w:val="Testo fumetto1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line="100" w:lineRule="atLeast"/>
    </w:pPr>
    <w:rPr>
      <w:rFonts w:eastAsia="Arial Unicode MS" w:cs="Arial Unicode MS"/>
      <w:color w:val="000000"/>
      <w:kern w:val="2"/>
      <w:sz w:val="24"/>
      <w:szCs w:val="24"/>
      <w:u w:color="000000"/>
      <w:bdr w:val="none" w:sz="0" w:space="0" w:color="000000"/>
    </w:rPr>
  </w:style>
  <w:style w:type="paragraph" w:customStyle="1" w:styleId="Testocommento1">
    <w:name w:val="Testo commento1"/>
    <w:basedOn w:val="Normale"/>
    <w:pPr>
      <w:spacing w:line="240" w:lineRule="auto"/>
    </w:pPr>
    <w:rPr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Paragrafoelenco11">
    <w:name w:val="Paragrafo elenco11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Paragrafoelenco2">
    <w:name w:val="Paragrafo elenco2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Revisione1">
    <w:name w:val="Revisione1"/>
    <w:pPr>
      <w:suppressAutoHyphens/>
    </w:pPr>
    <w:rPr>
      <w:rFonts w:ascii="Calibri" w:eastAsia="Calibri" w:hAnsi="Calibri" w:cs="font1229"/>
      <w:sz w:val="22"/>
      <w:szCs w:val="22"/>
      <w:lang w:eastAsia="en-US"/>
    </w:rPr>
  </w:style>
  <w:style w:type="paragraph" w:customStyle="1" w:styleId="xxmsonormal">
    <w:name w:val="x_xmsonormal"/>
    <w:basedOn w:val="Normale"/>
    <w:pPr>
      <w:spacing w:before="280" w:after="280" w:line="240" w:lineRule="auto"/>
    </w:pPr>
    <w:rPr>
      <w:rFonts w:cs="Calibri"/>
      <w:lang w:eastAsia="it-IT"/>
    </w:rPr>
  </w:style>
  <w:style w:type="paragraph" w:customStyle="1" w:styleId="Contenutocornice">
    <w:name w:val="Contenuto cornice"/>
    <w:basedOn w:val="Normale"/>
  </w:style>
  <w:style w:type="character" w:customStyle="1" w:styleId="Titolo3Carattere">
    <w:name w:val="Titolo 3 Carattere"/>
    <w:link w:val="Titolo3"/>
    <w:uiPriority w:val="9"/>
    <w:semiHidden/>
    <w:rsid w:val="001572D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eWeb">
    <w:name w:val="Normal (Web)"/>
    <w:basedOn w:val="Normale"/>
    <w:uiPriority w:val="99"/>
    <w:unhideWhenUsed/>
    <w:rsid w:val="001572D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C6BC1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uiPriority w:val="22"/>
    <w:qFormat/>
    <w:rsid w:val="004973B4"/>
    <w:rPr>
      <w:b/>
      <w:bCs/>
    </w:rPr>
  </w:style>
  <w:style w:type="paragraph" w:styleId="Paragrafoelenco">
    <w:name w:val="List Paragraph"/>
    <w:basedOn w:val="Normale"/>
    <w:uiPriority w:val="34"/>
    <w:qFormat/>
    <w:rsid w:val="00BD41E4"/>
    <w:pPr>
      <w:suppressAutoHyphens w:val="0"/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character" w:styleId="Collegamentovisitato">
    <w:name w:val="FollowedHyperlink"/>
    <w:uiPriority w:val="99"/>
    <w:semiHidden/>
    <w:unhideWhenUsed/>
    <w:rsid w:val="000A7A21"/>
    <w:rPr>
      <w:color w:val="954F72"/>
      <w:u w:val="single"/>
    </w:rPr>
  </w:style>
  <w:style w:type="character" w:styleId="Menzione">
    <w:name w:val="Mention"/>
    <w:uiPriority w:val="99"/>
    <w:unhideWhenUsed/>
    <w:rsid w:val="00A64188"/>
    <w:rPr>
      <w:color w:val="2B579A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A64188"/>
  </w:style>
  <w:style w:type="character" w:styleId="Menzionenonrisolta">
    <w:name w:val="Unresolved Mention"/>
    <w:uiPriority w:val="99"/>
    <w:semiHidden/>
    <w:unhideWhenUsed/>
    <w:rsid w:val="00A6418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B4CC4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2B4CC4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rsid w:val="002B4CC4"/>
    <w:rPr>
      <w:rFonts w:ascii="Calibri" w:eastAsia="Calibri" w:hAnsi="Calibri" w:cs="font1229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2B4CC4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2B4CC4"/>
    <w:rPr>
      <w:rFonts w:ascii="Calibri" w:eastAsia="Calibri" w:hAnsi="Calibri" w:cs="font1229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3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2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11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7701">
              <w:marLeft w:val="8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89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3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77416">
              <w:marLeft w:val="225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6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00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9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st.fieramilano.it/en/manifestazione/info-manifestazione.html" TargetMode="External"/><Relationship Id="rId13" Type="http://schemas.openxmlformats.org/officeDocument/2006/relationships/hyperlink" Target="https://host.fieramilano.it/en/manifestazione/settori/caffe--tea.html" TargetMode="External"/><Relationship Id="rId18" Type="http://schemas.openxmlformats.org/officeDocument/2006/relationships/hyperlink" Target="mailto:press.host@fieramilano.it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host.fieramilano.it/en/manifestazione/settori/bar--macchine-caffe--vending.html" TargetMode="External"/><Relationship Id="rId17" Type="http://schemas.openxmlformats.org/officeDocument/2006/relationships/hyperlink" Target="mailto:Simone.zavettieri@fieramilano.it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tel:+393356992328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ost.fieramilano.it/en/manifestazione/settori/bakery--pizza-e-pasta.html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mpleting%20a%20unique%20offer%20in%20terms%20of%20completeness%20in%20the%20international%20exhibition%20scene%20is%20the%20entire%20exhibition%20concept%20that%20encourages%20cross-selling%20between%20supply%20chains%20thanks%20to%20three%20macro-areas%20that%20enhance%20vertical%20sectors.%20To%20date,%20more%20than%201,200%20companies%20have%20already%20registered%20for%20Host%202025,%20of%20which%20about%2040percent%20are%20international%20from%2043%20countries%20besides%20Italy.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host.fieramilano.it/en/manifestazione/settori/ristorazione-professionale.html" TargetMode="External"/><Relationship Id="rId19" Type="http://schemas.openxmlformats.org/officeDocument/2006/relationships/hyperlink" Target="mailto:alessia@alessiarizzetto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ost.fieramilano.it/en/espositori/perche-esporre.html" TargetMode="External"/><Relationship Id="rId14" Type="http://schemas.openxmlformats.org/officeDocument/2006/relationships/hyperlink" Target="https://host.fieramilano.it/en/eventi/eventi-in-fiera-2025/world-barista-championship.html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3DB2-C341-457F-805E-CABFD25C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Links>
    <vt:vector size="24" baseType="variant">
      <vt:variant>
        <vt:i4>2162713</vt:i4>
      </vt:variant>
      <vt:variant>
        <vt:i4>9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6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  <vt:variant>
        <vt:i4>2162713</vt:i4>
      </vt:variant>
      <vt:variant>
        <vt:i4>3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Zavettieri Simone</cp:lastModifiedBy>
  <cp:revision>20</cp:revision>
  <cp:lastPrinted>1995-11-21T16:41:00Z</cp:lastPrinted>
  <dcterms:created xsi:type="dcterms:W3CDTF">2024-10-25T08:32:00Z</dcterms:created>
  <dcterms:modified xsi:type="dcterms:W3CDTF">2024-10-30T10:09:00Z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0x010100533741B28C51C04D84B5275B3FDF5A7E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