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F5323" w14:textId="335A319E" w:rsidR="005D0B50" w:rsidRDefault="00CC44C8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Il consumatore resiliente fuori casa adotta strategie </w:t>
      </w:r>
      <w:r w:rsidR="00FB60E1">
        <w:rPr>
          <w:rFonts w:ascii="Arial" w:hAnsi="Arial" w:cs="Arial"/>
          <w:b/>
          <w:bCs/>
          <w:sz w:val="21"/>
          <w:szCs w:val="21"/>
        </w:rPr>
        <w:t>contro il carovita e spende di pi</w:t>
      </w:r>
      <w:r w:rsidR="00F1703A">
        <w:rPr>
          <w:rFonts w:ascii="Arial" w:hAnsi="Arial" w:cs="Arial"/>
          <w:b/>
          <w:bCs/>
          <w:sz w:val="21"/>
          <w:szCs w:val="21"/>
        </w:rPr>
        <w:t>ù</w:t>
      </w:r>
      <w:r w:rsidR="00FB60E1">
        <w:rPr>
          <w:rFonts w:ascii="Arial" w:hAnsi="Arial" w:cs="Arial"/>
          <w:b/>
          <w:bCs/>
          <w:sz w:val="21"/>
          <w:szCs w:val="21"/>
        </w:rPr>
        <w:t xml:space="preserve"> se c’è innovazione</w:t>
      </w:r>
    </w:p>
    <w:p w14:paraId="4A33AD83" w14:textId="1FBEF75F" w:rsidR="005D0B50" w:rsidRDefault="00616AB5" w:rsidP="005D0B5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analisi di </w:t>
      </w:r>
      <w:r w:rsidR="005D0B50" w:rsidRPr="00BE07C8">
        <w:rPr>
          <w:rFonts w:ascii="Arial" w:hAnsi="Arial" w:cs="Arial"/>
          <w:b/>
          <w:bCs/>
          <w:sz w:val="21"/>
          <w:szCs w:val="21"/>
        </w:rPr>
        <w:t>Circana</w:t>
      </w:r>
      <w:r w:rsidR="005D0B5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sull’</w:t>
      </w:r>
      <w:r w:rsidR="007D4F73">
        <w:rPr>
          <w:rFonts w:ascii="Arial" w:hAnsi="Arial" w:cs="Arial"/>
          <w:sz w:val="21"/>
          <w:szCs w:val="21"/>
        </w:rPr>
        <w:t>andamento</w:t>
      </w:r>
      <w:r>
        <w:rPr>
          <w:rFonts w:ascii="Arial" w:hAnsi="Arial" w:cs="Arial"/>
          <w:sz w:val="21"/>
          <w:szCs w:val="21"/>
        </w:rPr>
        <w:t xml:space="preserve"> de</w:t>
      </w:r>
      <w:r w:rsidR="00F65BFA">
        <w:rPr>
          <w:rFonts w:ascii="Arial" w:hAnsi="Arial" w:cs="Arial"/>
          <w:sz w:val="21"/>
          <w:szCs w:val="21"/>
        </w:rPr>
        <w:t xml:space="preserve">i consumi </w:t>
      </w:r>
      <w:r>
        <w:rPr>
          <w:rFonts w:ascii="Arial" w:hAnsi="Arial" w:cs="Arial"/>
          <w:sz w:val="21"/>
          <w:szCs w:val="21"/>
        </w:rPr>
        <w:t>Fu</w:t>
      </w:r>
      <w:r w:rsidR="007D4F73"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ri Casa</w:t>
      </w:r>
      <w:r w:rsidR="007D4F73">
        <w:rPr>
          <w:rFonts w:ascii="Arial" w:hAnsi="Arial" w:cs="Arial"/>
          <w:sz w:val="21"/>
          <w:szCs w:val="21"/>
        </w:rPr>
        <w:t xml:space="preserve"> fanno emergere il quadro di un canale </w:t>
      </w:r>
      <w:r w:rsidR="00F65BFA">
        <w:rPr>
          <w:rFonts w:ascii="Arial" w:hAnsi="Arial" w:cs="Arial"/>
          <w:sz w:val="21"/>
          <w:szCs w:val="21"/>
        </w:rPr>
        <w:t>resiliente al contesto attuale</w:t>
      </w:r>
      <w:r w:rsidR="003317EF">
        <w:rPr>
          <w:rFonts w:ascii="Arial" w:hAnsi="Arial" w:cs="Arial"/>
          <w:sz w:val="21"/>
          <w:szCs w:val="21"/>
        </w:rPr>
        <w:t>.</w:t>
      </w:r>
      <w:r w:rsidR="00F65BFA">
        <w:rPr>
          <w:rFonts w:ascii="Arial" w:hAnsi="Arial" w:cs="Arial"/>
          <w:sz w:val="21"/>
          <w:szCs w:val="21"/>
        </w:rPr>
        <w:t xml:space="preserve"> I consumatori adottano strategie per mantenere i consumi fuori casa e alzano le loro aspettative.</w:t>
      </w:r>
      <w:r w:rsidR="003317EF">
        <w:rPr>
          <w:rFonts w:ascii="Arial" w:hAnsi="Arial" w:cs="Arial"/>
          <w:sz w:val="21"/>
          <w:szCs w:val="21"/>
        </w:rPr>
        <w:t xml:space="preserve"> </w:t>
      </w:r>
      <w:r w:rsidR="007D4F73">
        <w:rPr>
          <w:rFonts w:ascii="Arial" w:hAnsi="Arial" w:cs="Arial"/>
          <w:sz w:val="21"/>
          <w:szCs w:val="21"/>
        </w:rPr>
        <w:t xml:space="preserve"> </w:t>
      </w:r>
      <w:r w:rsidR="003317EF">
        <w:rPr>
          <w:rFonts w:ascii="Arial" w:hAnsi="Arial" w:cs="Arial"/>
          <w:sz w:val="21"/>
          <w:szCs w:val="21"/>
        </w:rPr>
        <w:t xml:space="preserve">A </w:t>
      </w:r>
      <w:r w:rsidR="00F65BFA">
        <w:rPr>
          <w:rFonts w:ascii="Arial" w:hAnsi="Arial" w:cs="Arial"/>
          <w:sz w:val="21"/>
          <w:szCs w:val="21"/>
        </w:rPr>
        <w:t>giugno</w:t>
      </w:r>
      <w:r w:rsidR="005D0B50">
        <w:rPr>
          <w:rFonts w:ascii="Arial" w:hAnsi="Arial" w:cs="Arial"/>
          <w:sz w:val="21"/>
          <w:szCs w:val="21"/>
        </w:rPr>
        <w:t xml:space="preserve"> di quest’anno i </w:t>
      </w:r>
      <w:r w:rsidR="005D0B50" w:rsidRPr="006440FC">
        <w:rPr>
          <w:rFonts w:ascii="Arial" w:hAnsi="Arial" w:cs="Arial"/>
          <w:b/>
          <w:bCs/>
          <w:sz w:val="21"/>
          <w:szCs w:val="21"/>
        </w:rPr>
        <w:t xml:space="preserve">consumi </w:t>
      </w:r>
      <w:r w:rsidR="003A489C">
        <w:rPr>
          <w:rFonts w:ascii="Arial" w:hAnsi="Arial" w:cs="Arial"/>
          <w:b/>
          <w:bCs/>
          <w:sz w:val="21"/>
          <w:szCs w:val="21"/>
        </w:rPr>
        <w:t>Out of Home</w:t>
      </w:r>
      <w:r w:rsidR="005D0B50">
        <w:rPr>
          <w:rFonts w:ascii="Arial" w:hAnsi="Arial" w:cs="Arial"/>
          <w:sz w:val="21"/>
          <w:szCs w:val="21"/>
        </w:rPr>
        <w:t xml:space="preserve"> in Italia </w:t>
      </w:r>
      <w:r w:rsidR="00601EE1">
        <w:rPr>
          <w:rFonts w:ascii="Arial" w:hAnsi="Arial" w:cs="Arial"/>
          <w:sz w:val="21"/>
          <w:szCs w:val="21"/>
        </w:rPr>
        <w:t xml:space="preserve">hanno raggiunto </w:t>
      </w:r>
      <w:r w:rsidR="005D0B50">
        <w:rPr>
          <w:rFonts w:ascii="Arial" w:hAnsi="Arial" w:cs="Arial"/>
          <w:sz w:val="21"/>
          <w:szCs w:val="21"/>
        </w:rPr>
        <w:t xml:space="preserve">i </w:t>
      </w:r>
      <w:r w:rsidR="005D0B50" w:rsidRPr="006E0E31">
        <w:rPr>
          <w:rFonts w:ascii="Arial" w:hAnsi="Arial" w:cs="Arial"/>
          <w:b/>
          <w:bCs/>
          <w:sz w:val="21"/>
          <w:szCs w:val="21"/>
        </w:rPr>
        <w:t>66 miliardi di euro</w:t>
      </w:r>
      <w:r w:rsidR="005D0B50">
        <w:rPr>
          <w:rFonts w:ascii="Arial" w:hAnsi="Arial" w:cs="Arial"/>
          <w:sz w:val="21"/>
          <w:szCs w:val="21"/>
        </w:rPr>
        <w:t xml:space="preserve"> annui (</w:t>
      </w:r>
      <w:r w:rsidR="005D0B50" w:rsidRPr="007006C8">
        <w:rPr>
          <w:rFonts w:ascii="Arial" w:hAnsi="Arial" w:cs="Arial"/>
          <w:b/>
          <w:bCs/>
          <w:sz w:val="21"/>
          <w:szCs w:val="21"/>
        </w:rPr>
        <w:t>+14,</w:t>
      </w:r>
      <w:r w:rsidR="00F65BFA">
        <w:rPr>
          <w:rFonts w:ascii="Arial" w:hAnsi="Arial" w:cs="Arial"/>
          <w:b/>
          <w:bCs/>
          <w:sz w:val="21"/>
          <w:szCs w:val="21"/>
        </w:rPr>
        <w:t>0</w:t>
      </w:r>
      <w:r w:rsidR="005D0B50" w:rsidRPr="007006C8">
        <w:rPr>
          <w:rFonts w:ascii="Arial" w:hAnsi="Arial" w:cs="Arial"/>
          <w:b/>
          <w:bCs/>
          <w:sz w:val="21"/>
          <w:szCs w:val="21"/>
        </w:rPr>
        <w:t xml:space="preserve">% </w:t>
      </w:r>
      <w:r w:rsidR="005D0B50">
        <w:rPr>
          <w:rFonts w:ascii="Arial" w:hAnsi="Arial" w:cs="Arial"/>
          <w:sz w:val="21"/>
          <w:szCs w:val="21"/>
        </w:rPr>
        <w:t xml:space="preserve">sul corrispondente periodo precedente), anche grazie a un aumento </w:t>
      </w:r>
      <w:r w:rsidR="00F65BFA">
        <w:rPr>
          <w:rFonts w:ascii="Arial" w:hAnsi="Arial" w:cs="Arial"/>
          <w:sz w:val="21"/>
          <w:szCs w:val="21"/>
        </w:rPr>
        <w:t>positivo</w:t>
      </w:r>
      <w:r w:rsidR="005D0B50">
        <w:rPr>
          <w:rFonts w:ascii="Arial" w:hAnsi="Arial" w:cs="Arial"/>
          <w:sz w:val="21"/>
          <w:szCs w:val="21"/>
        </w:rPr>
        <w:t xml:space="preserve"> nel numero di </w:t>
      </w:r>
      <w:r w:rsidR="005D0B50" w:rsidRPr="006440FC">
        <w:rPr>
          <w:rFonts w:ascii="Arial" w:hAnsi="Arial" w:cs="Arial"/>
          <w:b/>
          <w:bCs/>
          <w:sz w:val="21"/>
          <w:szCs w:val="21"/>
        </w:rPr>
        <w:t>visite</w:t>
      </w:r>
      <w:r w:rsidR="005D0B50">
        <w:rPr>
          <w:rFonts w:ascii="Arial" w:hAnsi="Arial" w:cs="Arial"/>
          <w:sz w:val="21"/>
          <w:szCs w:val="21"/>
        </w:rPr>
        <w:t xml:space="preserve">, salite a </w:t>
      </w:r>
      <w:r w:rsidR="005D0B50" w:rsidRPr="006440FC">
        <w:rPr>
          <w:rFonts w:ascii="Arial" w:hAnsi="Arial" w:cs="Arial"/>
          <w:b/>
          <w:bCs/>
          <w:sz w:val="21"/>
          <w:szCs w:val="21"/>
        </w:rPr>
        <w:t>14,9 miliardi (+</w:t>
      </w:r>
      <w:r w:rsidR="00F65BFA">
        <w:rPr>
          <w:rFonts w:ascii="Arial" w:hAnsi="Arial" w:cs="Arial"/>
          <w:b/>
          <w:bCs/>
          <w:sz w:val="21"/>
          <w:szCs w:val="21"/>
        </w:rPr>
        <w:t>9,9</w:t>
      </w:r>
      <w:r w:rsidR="005D0B50" w:rsidRPr="006440FC">
        <w:rPr>
          <w:rFonts w:ascii="Arial" w:hAnsi="Arial" w:cs="Arial"/>
          <w:b/>
          <w:bCs/>
          <w:sz w:val="21"/>
          <w:szCs w:val="21"/>
        </w:rPr>
        <w:t>%)</w:t>
      </w:r>
      <w:r w:rsidR="005D0B50">
        <w:rPr>
          <w:rFonts w:ascii="Arial" w:hAnsi="Arial" w:cs="Arial"/>
          <w:sz w:val="21"/>
          <w:szCs w:val="21"/>
        </w:rPr>
        <w:t xml:space="preserve">, con numeri molto vicini al </w:t>
      </w:r>
      <w:proofErr w:type="spellStart"/>
      <w:r w:rsidR="005D0B50">
        <w:rPr>
          <w:rFonts w:ascii="Arial" w:hAnsi="Arial" w:cs="Arial"/>
          <w:sz w:val="21"/>
          <w:szCs w:val="21"/>
        </w:rPr>
        <w:t>pre</w:t>
      </w:r>
      <w:proofErr w:type="spellEnd"/>
      <w:r w:rsidR="005D0B50">
        <w:rPr>
          <w:rFonts w:ascii="Arial" w:hAnsi="Arial" w:cs="Arial"/>
          <w:sz w:val="21"/>
          <w:szCs w:val="21"/>
        </w:rPr>
        <w:t>-pandemia.</w:t>
      </w:r>
    </w:p>
    <w:p w14:paraId="3B9464C4" w14:textId="77777777" w:rsidR="005D0B50" w:rsidRDefault="005D0B50" w:rsidP="005D0B5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D6CE23B" w14:textId="785532DA" w:rsidR="001142CB" w:rsidRDefault="00F65BFA" w:rsidP="00BD3575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F61E43">
        <w:rPr>
          <w:rFonts w:ascii="Arial" w:hAnsi="Arial" w:cs="Arial"/>
          <w:sz w:val="21"/>
          <w:szCs w:val="21"/>
        </w:rPr>
        <w:t xml:space="preserve">Sebbene l’attenzione relativa all’aumento dei prezzi </w:t>
      </w:r>
      <w:r w:rsidR="00F61E43" w:rsidRPr="00F61E43">
        <w:rPr>
          <w:rFonts w:ascii="Arial" w:hAnsi="Arial" w:cs="Arial"/>
          <w:sz w:val="21"/>
          <w:szCs w:val="21"/>
        </w:rPr>
        <w:t>resti alta,</w:t>
      </w:r>
      <w:r w:rsidRPr="00F61E43">
        <w:rPr>
          <w:rFonts w:ascii="Arial" w:hAnsi="Arial" w:cs="Arial"/>
          <w:sz w:val="21"/>
          <w:szCs w:val="21"/>
        </w:rPr>
        <w:t xml:space="preserve"> solo </w:t>
      </w:r>
      <w:r w:rsidR="00F61E43" w:rsidRPr="00F61E43">
        <w:rPr>
          <w:rFonts w:ascii="Arial" w:hAnsi="Arial" w:cs="Arial"/>
          <w:sz w:val="21"/>
          <w:szCs w:val="21"/>
        </w:rPr>
        <w:t>un</w:t>
      </w:r>
      <w:r w:rsidRPr="00F61E43">
        <w:rPr>
          <w:rFonts w:ascii="Arial" w:hAnsi="Arial" w:cs="Arial"/>
          <w:sz w:val="21"/>
          <w:szCs w:val="21"/>
        </w:rPr>
        <w:t xml:space="preserve"> consumatore su 10 dichiar</w:t>
      </w:r>
      <w:r w:rsidR="00F61E43" w:rsidRPr="00F61E43">
        <w:rPr>
          <w:rFonts w:ascii="Arial" w:hAnsi="Arial" w:cs="Arial"/>
          <w:sz w:val="21"/>
          <w:szCs w:val="21"/>
        </w:rPr>
        <w:t>a</w:t>
      </w:r>
      <w:r w:rsidRPr="00F61E43">
        <w:rPr>
          <w:rFonts w:ascii="Arial" w:hAnsi="Arial" w:cs="Arial"/>
          <w:sz w:val="21"/>
          <w:szCs w:val="21"/>
        </w:rPr>
        <w:t xml:space="preserve"> di avere difficoltà a consumare fuori casa</w:t>
      </w:r>
      <w:r w:rsidR="004F1C0A">
        <w:rPr>
          <w:rFonts w:ascii="Arial" w:hAnsi="Arial" w:cs="Arial"/>
          <w:sz w:val="21"/>
          <w:szCs w:val="21"/>
        </w:rPr>
        <w:t xml:space="preserve"> mentre u</w:t>
      </w:r>
      <w:r w:rsidR="00F61E43" w:rsidRPr="00F61E43">
        <w:rPr>
          <w:rFonts w:ascii="Arial" w:hAnsi="Arial" w:cs="Arial"/>
          <w:sz w:val="21"/>
          <w:szCs w:val="21"/>
        </w:rPr>
        <w:t xml:space="preserve">n quarto dei consumatori </w:t>
      </w:r>
      <w:r w:rsidR="00F61E43" w:rsidRPr="00F61E43">
        <w:rPr>
          <w:rFonts w:ascii="Arial" w:hAnsi="Arial" w:cs="Arial"/>
          <w:b/>
          <w:bCs/>
          <w:sz w:val="21"/>
          <w:szCs w:val="21"/>
        </w:rPr>
        <w:t>(27%)</w:t>
      </w:r>
      <w:r w:rsidR="00F61E43" w:rsidRPr="00F61E43">
        <w:rPr>
          <w:rFonts w:ascii="Arial" w:hAnsi="Arial" w:cs="Arial"/>
          <w:sz w:val="21"/>
          <w:szCs w:val="21"/>
        </w:rPr>
        <w:t xml:space="preserve"> dichiara di non aver cambiato le proprie abitudini. </w:t>
      </w:r>
      <w:r w:rsidR="00970A13">
        <w:rPr>
          <w:rFonts w:ascii="Arial" w:hAnsi="Arial" w:cs="Arial"/>
          <w:sz w:val="21"/>
          <w:szCs w:val="21"/>
        </w:rPr>
        <w:t xml:space="preserve">Cresce il senso di </w:t>
      </w:r>
      <w:r w:rsidR="00970A13" w:rsidRPr="00E60A7B">
        <w:rPr>
          <w:rFonts w:ascii="Arial" w:hAnsi="Arial" w:cs="Arial"/>
          <w:b/>
          <w:bCs/>
          <w:sz w:val="21"/>
          <w:szCs w:val="21"/>
        </w:rPr>
        <w:t>comunità</w:t>
      </w:r>
      <w:r w:rsidR="00970A13">
        <w:rPr>
          <w:rFonts w:ascii="Arial" w:hAnsi="Arial" w:cs="Arial"/>
          <w:sz w:val="21"/>
          <w:szCs w:val="21"/>
        </w:rPr>
        <w:t xml:space="preserve"> tra i consumatori anche fuori casa e i consumatori guardano agli aspetti valoriali per arricchire le proprie esperienze e renderle </w:t>
      </w:r>
      <w:r w:rsidR="00970A13" w:rsidRPr="00E60A7B">
        <w:rPr>
          <w:rFonts w:ascii="Arial" w:hAnsi="Arial" w:cs="Arial"/>
          <w:b/>
          <w:bCs/>
          <w:sz w:val="21"/>
          <w:szCs w:val="21"/>
        </w:rPr>
        <w:t>memorabili</w:t>
      </w:r>
      <w:r w:rsidR="00970A13">
        <w:rPr>
          <w:rFonts w:ascii="Arial" w:hAnsi="Arial" w:cs="Arial"/>
          <w:sz w:val="21"/>
          <w:szCs w:val="21"/>
        </w:rPr>
        <w:t xml:space="preserve">. </w:t>
      </w:r>
      <w:r w:rsidR="000A7457">
        <w:rPr>
          <w:rFonts w:ascii="Arial" w:hAnsi="Arial" w:cs="Arial"/>
          <w:sz w:val="21"/>
          <w:szCs w:val="21"/>
        </w:rPr>
        <w:t xml:space="preserve">L’ultimo studio di </w:t>
      </w:r>
      <w:r w:rsidR="000A7457" w:rsidRPr="00E60A7B">
        <w:rPr>
          <w:rFonts w:ascii="Arial" w:hAnsi="Arial" w:cs="Arial"/>
          <w:b/>
          <w:bCs/>
          <w:sz w:val="21"/>
          <w:szCs w:val="21"/>
        </w:rPr>
        <w:t>Sentiment della Ristorazione</w:t>
      </w:r>
      <w:r w:rsidR="000A7457">
        <w:rPr>
          <w:rFonts w:ascii="Arial" w:hAnsi="Arial" w:cs="Arial"/>
          <w:sz w:val="21"/>
          <w:szCs w:val="21"/>
        </w:rPr>
        <w:t xml:space="preserve"> </w:t>
      </w:r>
      <w:r w:rsidR="00E60A7B">
        <w:rPr>
          <w:rFonts w:ascii="Arial" w:hAnsi="Arial" w:cs="Arial"/>
          <w:sz w:val="21"/>
          <w:szCs w:val="21"/>
        </w:rPr>
        <w:t xml:space="preserve">di </w:t>
      </w:r>
      <w:r w:rsidR="00E60A7B" w:rsidRPr="00E60A7B">
        <w:rPr>
          <w:rFonts w:ascii="Arial" w:hAnsi="Arial" w:cs="Arial"/>
          <w:b/>
          <w:bCs/>
          <w:sz w:val="21"/>
          <w:szCs w:val="21"/>
        </w:rPr>
        <w:t>Circana</w:t>
      </w:r>
      <w:r w:rsidR="00E60A7B">
        <w:rPr>
          <w:rFonts w:ascii="Arial" w:hAnsi="Arial" w:cs="Arial"/>
          <w:sz w:val="21"/>
          <w:szCs w:val="21"/>
        </w:rPr>
        <w:t xml:space="preserve"> </w:t>
      </w:r>
      <w:r w:rsidR="000A7457">
        <w:rPr>
          <w:rFonts w:ascii="Arial" w:hAnsi="Arial" w:cs="Arial"/>
          <w:sz w:val="21"/>
          <w:szCs w:val="21"/>
        </w:rPr>
        <w:t xml:space="preserve">rileva che il </w:t>
      </w:r>
      <w:r w:rsidR="00E60A7B" w:rsidRPr="00E60A7B">
        <w:rPr>
          <w:rFonts w:ascii="Arial" w:hAnsi="Arial" w:cs="Arial"/>
          <w:b/>
          <w:bCs/>
          <w:sz w:val="21"/>
          <w:szCs w:val="21"/>
        </w:rPr>
        <w:t>72%</w:t>
      </w:r>
      <w:r w:rsidR="00E60A7B" w:rsidRPr="00E60A7B">
        <w:rPr>
          <w:rFonts w:ascii="Arial" w:hAnsi="Arial" w:cs="Arial"/>
          <w:sz w:val="21"/>
          <w:szCs w:val="21"/>
        </w:rPr>
        <w:t xml:space="preserve"> dei consumatori si aspetta che i ristoranti siano </w:t>
      </w:r>
      <w:r w:rsidR="00E60A7B" w:rsidRPr="00E60A7B">
        <w:rPr>
          <w:rFonts w:ascii="Arial" w:hAnsi="Arial" w:cs="Arial"/>
          <w:b/>
          <w:bCs/>
          <w:sz w:val="21"/>
          <w:szCs w:val="21"/>
        </w:rPr>
        <w:t>inclusivi</w:t>
      </w:r>
      <w:r w:rsidR="00E60A7B" w:rsidRPr="00E60A7B">
        <w:rPr>
          <w:rFonts w:ascii="Arial" w:hAnsi="Arial" w:cs="Arial"/>
          <w:sz w:val="21"/>
          <w:szCs w:val="21"/>
        </w:rPr>
        <w:t xml:space="preserve"> e soddisfino anche i consumatori che hanno diete </w:t>
      </w:r>
      <w:r w:rsidR="00E60A7B">
        <w:rPr>
          <w:rFonts w:ascii="Arial" w:hAnsi="Arial" w:cs="Arial"/>
          <w:sz w:val="21"/>
          <w:szCs w:val="21"/>
        </w:rPr>
        <w:t xml:space="preserve">o </w:t>
      </w:r>
      <w:r w:rsidR="00E60A7B" w:rsidRPr="00E60A7B">
        <w:rPr>
          <w:rFonts w:ascii="Arial" w:hAnsi="Arial" w:cs="Arial"/>
          <w:sz w:val="21"/>
          <w:szCs w:val="21"/>
        </w:rPr>
        <w:t>esigenze alimentari</w:t>
      </w:r>
      <w:r w:rsidR="00E60A7B">
        <w:rPr>
          <w:rFonts w:ascii="Arial" w:hAnsi="Arial" w:cs="Arial"/>
          <w:sz w:val="21"/>
          <w:szCs w:val="21"/>
        </w:rPr>
        <w:t xml:space="preserve"> speciali</w:t>
      </w:r>
      <w:r w:rsidR="00ED7E34">
        <w:rPr>
          <w:rFonts w:ascii="Arial" w:hAnsi="Arial" w:cs="Arial"/>
          <w:sz w:val="21"/>
          <w:szCs w:val="21"/>
        </w:rPr>
        <w:t xml:space="preserve">; </w:t>
      </w:r>
      <w:r w:rsidR="001440CB">
        <w:rPr>
          <w:rFonts w:ascii="Arial" w:hAnsi="Arial" w:cs="Arial"/>
          <w:sz w:val="21"/>
          <w:szCs w:val="21"/>
        </w:rPr>
        <w:t xml:space="preserve">il </w:t>
      </w:r>
      <w:r w:rsidR="001440CB" w:rsidRPr="00522864">
        <w:rPr>
          <w:rFonts w:ascii="Arial" w:hAnsi="Arial" w:cs="Arial"/>
          <w:b/>
          <w:bCs/>
          <w:sz w:val="21"/>
          <w:szCs w:val="21"/>
        </w:rPr>
        <w:t>56%</w:t>
      </w:r>
      <w:r w:rsidR="001440CB">
        <w:rPr>
          <w:rFonts w:ascii="Arial" w:hAnsi="Arial" w:cs="Arial"/>
          <w:sz w:val="21"/>
          <w:szCs w:val="21"/>
        </w:rPr>
        <w:t xml:space="preserve"> pensa che la </w:t>
      </w:r>
      <w:r w:rsidR="001440CB" w:rsidRPr="001440CB">
        <w:rPr>
          <w:rFonts w:ascii="Arial" w:hAnsi="Arial" w:cs="Arial"/>
          <w:b/>
          <w:bCs/>
          <w:sz w:val="21"/>
          <w:szCs w:val="21"/>
        </w:rPr>
        <w:t>tecnologia</w:t>
      </w:r>
      <w:r w:rsidR="001440CB">
        <w:rPr>
          <w:rFonts w:ascii="Arial" w:hAnsi="Arial" w:cs="Arial"/>
          <w:sz w:val="21"/>
          <w:szCs w:val="21"/>
        </w:rPr>
        <w:t xml:space="preserve"> aiuti ad essere più </w:t>
      </w:r>
      <w:r w:rsidR="001440CB" w:rsidRPr="001440CB">
        <w:rPr>
          <w:rFonts w:ascii="Arial" w:hAnsi="Arial" w:cs="Arial"/>
          <w:b/>
          <w:bCs/>
          <w:sz w:val="21"/>
          <w:szCs w:val="21"/>
        </w:rPr>
        <w:t>inclusivi</w:t>
      </w:r>
      <w:r w:rsidR="001440CB">
        <w:rPr>
          <w:rFonts w:ascii="Arial" w:hAnsi="Arial" w:cs="Arial"/>
          <w:sz w:val="21"/>
          <w:szCs w:val="21"/>
        </w:rPr>
        <w:t>.</w:t>
      </w:r>
      <w:r w:rsidR="007E2CB9">
        <w:rPr>
          <w:rFonts w:ascii="Arial" w:hAnsi="Arial" w:cs="Arial"/>
          <w:sz w:val="21"/>
          <w:szCs w:val="21"/>
        </w:rPr>
        <w:t xml:space="preserve"> </w:t>
      </w:r>
      <w:r w:rsidR="00C04C63">
        <w:rPr>
          <w:rFonts w:ascii="Arial" w:hAnsi="Arial" w:cs="Arial"/>
          <w:sz w:val="21"/>
          <w:szCs w:val="21"/>
        </w:rPr>
        <w:t xml:space="preserve">In generale la tecnologia piace agli italiani che </w:t>
      </w:r>
      <w:r w:rsidR="00091750">
        <w:rPr>
          <w:rFonts w:ascii="Arial" w:hAnsi="Arial" w:cs="Arial"/>
          <w:sz w:val="21"/>
          <w:szCs w:val="21"/>
        </w:rPr>
        <w:t>consumano fuori casa</w:t>
      </w:r>
      <w:r w:rsidR="00C04C63">
        <w:rPr>
          <w:rFonts w:ascii="Arial" w:hAnsi="Arial" w:cs="Arial"/>
          <w:sz w:val="21"/>
          <w:szCs w:val="21"/>
        </w:rPr>
        <w:t xml:space="preserve">. </w:t>
      </w:r>
      <w:r w:rsidR="00091750">
        <w:rPr>
          <w:rFonts w:ascii="Arial" w:hAnsi="Arial" w:cs="Arial"/>
          <w:sz w:val="21"/>
          <w:szCs w:val="21"/>
        </w:rPr>
        <w:t xml:space="preserve">Il </w:t>
      </w:r>
      <w:r w:rsidR="00091750" w:rsidRPr="00091750">
        <w:rPr>
          <w:rFonts w:ascii="Arial" w:hAnsi="Arial" w:cs="Arial"/>
          <w:b/>
          <w:bCs/>
          <w:sz w:val="21"/>
          <w:szCs w:val="21"/>
        </w:rPr>
        <w:t>40%</w:t>
      </w:r>
      <w:r w:rsidR="00091750">
        <w:rPr>
          <w:rFonts w:ascii="Arial" w:hAnsi="Arial" w:cs="Arial"/>
          <w:b/>
          <w:bCs/>
          <w:sz w:val="21"/>
          <w:szCs w:val="21"/>
        </w:rPr>
        <w:t>,</w:t>
      </w:r>
      <w:r w:rsidR="00091750" w:rsidRPr="00091750">
        <w:rPr>
          <w:rFonts w:ascii="Arial" w:hAnsi="Arial" w:cs="Arial"/>
          <w:b/>
          <w:bCs/>
          <w:sz w:val="21"/>
          <w:szCs w:val="21"/>
        </w:rPr>
        <w:t xml:space="preserve"> </w:t>
      </w:r>
      <w:r w:rsidR="00091750" w:rsidRPr="00091750">
        <w:rPr>
          <w:rFonts w:ascii="Arial" w:hAnsi="Arial" w:cs="Arial"/>
          <w:sz w:val="21"/>
          <w:szCs w:val="21"/>
        </w:rPr>
        <w:t xml:space="preserve">grazie alle </w:t>
      </w:r>
      <w:r w:rsidR="00091750" w:rsidRPr="00091750">
        <w:rPr>
          <w:rFonts w:ascii="Arial" w:hAnsi="Arial" w:cs="Arial"/>
          <w:b/>
          <w:bCs/>
          <w:sz w:val="21"/>
          <w:szCs w:val="21"/>
        </w:rPr>
        <w:t>app</w:t>
      </w:r>
      <w:r w:rsidR="00091750" w:rsidRPr="00091750">
        <w:rPr>
          <w:rFonts w:ascii="Arial" w:hAnsi="Arial" w:cs="Arial"/>
          <w:sz w:val="21"/>
          <w:szCs w:val="21"/>
        </w:rPr>
        <w:t xml:space="preserve"> e al </w:t>
      </w:r>
      <w:r w:rsidR="00091750" w:rsidRPr="00091750">
        <w:rPr>
          <w:rFonts w:ascii="Arial" w:hAnsi="Arial" w:cs="Arial"/>
          <w:b/>
          <w:bCs/>
          <w:sz w:val="21"/>
          <w:szCs w:val="21"/>
        </w:rPr>
        <w:t>digitale</w:t>
      </w:r>
      <w:r w:rsidR="00091750" w:rsidRPr="00091750">
        <w:rPr>
          <w:rFonts w:ascii="Arial" w:hAnsi="Arial" w:cs="Arial"/>
          <w:sz w:val="21"/>
          <w:szCs w:val="21"/>
        </w:rPr>
        <w:t>, si gode di più l’esperienza in bar e ristoranti</w:t>
      </w:r>
      <w:r w:rsidR="0080170B">
        <w:rPr>
          <w:rFonts w:ascii="Arial" w:hAnsi="Arial" w:cs="Arial"/>
          <w:sz w:val="21"/>
          <w:szCs w:val="21"/>
        </w:rPr>
        <w:t xml:space="preserve"> e al </w:t>
      </w:r>
      <w:r w:rsidR="0080170B" w:rsidRPr="0080170B">
        <w:rPr>
          <w:rFonts w:ascii="Arial" w:hAnsi="Arial" w:cs="Arial"/>
          <w:b/>
          <w:bCs/>
          <w:sz w:val="21"/>
          <w:szCs w:val="21"/>
        </w:rPr>
        <w:t>46%</w:t>
      </w:r>
      <w:r w:rsidR="0080170B" w:rsidRPr="0080170B">
        <w:rPr>
          <w:rFonts w:ascii="Arial" w:hAnsi="Arial" w:cs="Arial"/>
          <w:sz w:val="21"/>
          <w:szCs w:val="21"/>
        </w:rPr>
        <w:t xml:space="preserve"> piace usare dispositivi digitali o app per </w:t>
      </w:r>
      <w:r w:rsidR="0080170B" w:rsidRPr="0080170B">
        <w:rPr>
          <w:rFonts w:ascii="Arial" w:hAnsi="Arial" w:cs="Arial"/>
          <w:b/>
          <w:bCs/>
          <w:sz w:val="21"/>
          <w:szCs w:val="21"/>
        </w:rPr>
        <w:t>interagire</w:t>
      </w:r>
      <w:r w:rsidR="0080170B" w:rsidRPr="0080170B">
        <w:rPr>
          <w:rFonts w:ascii="Arial" w:hAnsi="Arial" w:cs="Arial"/>
          <w:sz w:val="21"/>
          <w:szCs w:val="21"/>
        </w:rPr>
        <w:t xml:space="preserve"> con </w:t>
      </w:r>
      <w:r w:rsidR="0080170B">
        <w:rPr>
          <w:rFonts w:ascii="Arial" w:hAnsi="Arial" w:cs="Arial"/>
          <w:sz w:val="21"/>
          <w:szCs w:val="21"/>
        </w:rPr>
        <w:t xml:space="preserve">i luoghi che frequenta. </w:t>
      </w:r>
      <w:r w:rsidR="00EC7D04">
        <w:rPr>
          <w:rFonts w:ascii="Arial" w:hAnsi="Arial" w:cs="Arial"/>
          <w:sz w:val="21"/>
          <w:szCs w:val="21"/>
        </w:rPr>
        <w:t>L</w:t>
      </w:r>
      <w:r w:rsidR="00616A25">
        <w:rPr>
          <w:rFonts w:ascii="Arial" w:hAnsi="Arial" w:cs="Arial"/>
          <w:sz w:val="21"/>
          <w:szCs w:val="21"/>
        </w:rPr>
        <w:t>’innovazione non è soltanto tecnologia m</w:t>
      </w:r>
      <w:r w:rsidR="0010769E">
        <w:rPr>
          <w:rFonts w:ascii="Arial" w:hAnsi="Arial" w:cs="Arial"/>
          <w:sz w:val="21"/>
          <w:szCs w:val="21"/>
        </w:rPr>
        <w:t xml:space="preserve">a è anche </w:t>
      </w:r>
      <w:r w:rsidR="00463069">
        <w:rPr>
          <w:rFonts w:ascii="Arial" w:hAnsi="Arial" w:cs="Arial"/>
          <w:sz w:val="21"/>
          <w:szCs w:val="21"/>
        </w:rPr>
        <w:t>contaminazione, ibridazione e offert</w:t>
      </w:r>
      <w:r w:rsidR="00645475">
        <w:rPr>
          <w:rFonts w:ascii="Arial" w:hAnsi="Arial" w:cs="Arial"/>
          <w:sz w:val="21"/>
          <w:szCs w:val="21"/>
        </w:rPr>
        <w:t>a</w:t>
      </w:r>
      <w:r w:rsidR="00463069">
        <w:rPr>
          <w:rFonts w:ascii="Arial" w:hAnsi="Arial" w:cs="Arial"/>
          <w:sz w:val="21"/>
          <w:szCs w:val="21"/>
        </w:rPr>
        <w:t xml:space="preserve"> </w:t>
      </w:r>
      <w:r w:rsidR="00645475">
        <w:rPr>
          <w:rFonts w:ascii="Arial" w:hAnsi="Arial" w:cs="Arial"/>
          <w:sz w:val="21"/>
          <w:szCs w:val="21"/>
        </w:rPr>
        <w:t xml:space="preserve">rinnovata </w:t>
      </w:r>
      <w:r w:rsidR="00463069">
        <w:rPr>
          <w:rFonts w:ascii="Arial" w:hAnsi="Arial" w:cs="Arial"/>
          <w:sz w:val="21"/>
          <w:szCs w:val="21"/>
        </w:rPr>
        <w:t>di cibo e beva</w:t>
      </w:r>
      <w:r w:rsidR="00645475">
        <w:rPr>
          <w:rFonts w:ascii="Arial" w:hAnsi="Arial" w:cs="Arial"/>
          <w:sz w:val="21"/>
          <w:szCs w:val="21"/>
        </w:rPr>
        <w:t xml:space="preserve">nde. </w:t>
      </w:r>
      <w:r w:rsidR="000E33E0">
        <w:rPr>
          <w:rFonts w:ascii="Arial" w:hAnsi="Arial" w:cs="Arial"/>
          <w:sz w:val="21"/>
          <w:szCs w:val="21"/>
        </w:rPr>
        <w:t>La ristor</w:t>
      </w:r>
      <w:r w:rsidR="00BD3575">
        <w:rPr>
          <w:rFonts w:ascii="Arial" w:hAnsi="Arial" w:cs="Arial"/>
          <w:sz w:val="21"/>
          <w:szCs w:val="21"/>
        </w:rPr>
        <w:t>a</w:t>
      </w:r>
      <w:r w:rsidR="000E33E0">
        <w:rPr>
          <w:rFonts w:ascii="Arial" w:hAnsi="Arial" w:cs="Arial"/>
          <w:sz w:val="21"/>
          <w:szCs w:val="21"/>
        </w:rPr>
        <w:t xml:space="preserve">zione in Italia è percepita ancora come troppo tradizionale </w:t>
      </w:r>
      <w:r w:rsidR="000E33E0" w:rsidRPr="00471AD6">
        <w:rPr>
          <w:rFonts w:ascii="Arial" w:hAnsi="Arial" w:cs="Arial"/>
          <w:b/>
          <w:bCs/>
          <w:sz w:val="21"/>
          <w:szCs w:val="21"/>
        </w:rPr>
        <w:t>(</w:t>
      </w:r>
      <w:r w:rsidR="00471AD6" w:rsidRPr="00471AD6">
        <w:rPr>
          <w:rFonts w:ascii="Arial" w:hAnsi="Arial" w:cs="Arial"/>
          <w:b/>
          <w:bCs/>
          <w:sz w:val="21"/>
          <w:szCs w:val="21"/>
        </w:rPr>
        <w:t>36</w:t>
      </w:r>
      <w:r w:rsidR="000E33E0" w:rsidRPr="00471AD6">
        <w:rPr>
          <w:rFonts w:ascii="Arial" w:hAnsi="Arial" w:cs="Arial"/>
          <w:b/>
          <w:bCs/>
          <w:sz w:val="21"/>
          <w:szCs w:val="21"/>
        </w:rPr>
        <w:t xml:space="preserve">%) </w:t>
      </w:r>
      <w:r w:rsidR="000E33E0">
        <w:rPr>
          <w:rFonts w:ascii="Arial" w:hAnsi="Arial" w:cs="Arial"/>
          <w:sz w:val="21"/>
          <w:szCs w:val="21"/>
        </w:rPr>
        <w:t xml:space="preserve">mentre il consumatore </w:t>
      </w:r>
      <w:r w:rsidR="00B05988">
        <w:rPr>
          <w:rFonts w:ascii="Arial" w:hAnsi="Arial" w:cs="Arial"/>
          <w:sz w:val="21"/>
          <w:szCs w:val="21"/>
        </w:rPr>
        <w:t xml:space="preserve">è sempre più informato e vede ciò che accade all’estero dove </w:t>
      </w:r>
      <w:r w:rsidR="006C4FB9">
        <w:rPr>
          <w:rFonts w:ascii="Arial" w:hAnsi="Arial" w:cs="Arial"/>
          <w:sz w:val="21"/>
          <w:szCs w:val="21"/>
        </w:rPr>
        <w:t xml:space="preserve">la contaminazione tra cucine divere è forte. Così </w:t>
      </w:r>
      <w:r w:rsidR="00BD3575">
        <w:rPr>
          <w:rFonts w:ascii="Arial" w:hAnsi="Arial" w:cs="Arial"/>
          <w:sz w:val="21"/>
          <w:szCs w:val="21"/>
        </w:rPr>
        <w:t xml:space="preserve">il </w:t>
      </w:r>
      <w:r w:rsidR="00BD3575" w:rsidRPr="00BD3575">
        <w:rPr>
          <w:rFonts w:ascii="Arial" w:hAnsi="Arial" w:cs="Arial"/>
          <w:b/>
          <w:bCs/>
          <w:sz w:val="21"/>
          <w:szCs w:val="21"/>
        </w:rPr>
        <w:t xml:space="preserve">48% </w:t>
      </w:r>
      <w:r w:rsidR="00BD3575" w:rsidRPr="00BD3575">
        <w:rPr>
          <w:rFonts w:ascii="Arial" w:hAnsi="Arial" w:cs="Arial"/>
          <w:sz w:val="21"/>
          <w:szCs w:val="21"/>
        </w:rPr>
        <w:t>dei consumatori italiani si aspetterebbero</w:t>
      </w:r>
      <w:r w:rsidR="00BD3575" w:rsidRPr="00BD3575">
        <w:rPr>
          <w:rFonts w:ascii="Arial" w:hAnsi="Arial" w:cs="Arial"/>
          <w:b/>
          <w:bCs/>
          <w:sz w:val="21"/>
          <w:szCs w:val="21"/>
        </w:rPr>
        <w:t xml:space="preserve"> innovazioni </w:t>
      </w:r>
      <w:r w:rsidR="00BD3575" w:rsidRPr="00BD3575">
        <w:rPr>
          <w:rFonts w:ascii="Arial" w:hAnsi="Arial" w:cs="Arial"/>
          <w:sz w:val="21"/>
          <w:szCs w:val="21"/>
        </w:rPr>
        <w:t xml:space="preserve">su </w:t>
      </w:r>
      <w:r w:rsidR="00BD3575" w:rsidRPr="00BD3575">
        <w:rPr>
          <w:rFonts w:ascii="Arial" w:hAnsi="Arial" w:cs="Arial"/>
          <w:b/>
          <w:bCs/>
          <w:sz w:val="21"/>
          <w:szCs w:val="21"/>
        </w:rPr>
        <w:t>ricette e sapori</w:t>
      </w:r>
      <w:r w:rsidR="00BD3575">
        <w:rPr>
          <w:rFonts w:ascii="Arial" w:hAnsi="Arial" w:cs="Arial"/>
          <w:b/>
          <w:bCs/>
          <w:sz w:val="21"/>
          <w:szCs w:val="21"/>
        </w:rPr>
        <w:t>.</w:t>
      </w:r>
    </w:p>
    <w:p w14:paraId="2F7ABAB6" w14:textId="77777777" w:rsidR="00314BDD" w:rsidRDefault="0071239C" w:rsidP="00BD357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Una piccola rivoluzione per il consumatore italiano ancorato alle proprie abitudini </w:t>
      </w:r>
      <w:r w:rsidR="006E14BA">
        <w:rPr>
          <w:rFonts w:ascii="Arial" w:hAnsi="Arial" w:cs="Arial"/>
          <w:sz w:val="21"/>
          <w:szCs w:val="21"/>
        </w:rPr>
        <w:t>e restio alla sperimentazione</w:t>
      </w:r>
      <w:r w:rsidR="006C7C1C">
        <w:rPr>
          <w:rFonts w:ascii="Arial" w:hAnsi="Arial" w:cs="Arial"/>
          <w:sz w:val="21"/>
          <w:szCs w:val="21"/>
        </w:rPr>
        <w:t>,</w:t>
      </w:r>
      <w:r w:rsidR="006E14BA">
        <w:rPr>
          <w:rFonts w:ascii="Arial" w:hAnsi="Arial" w:cs="Arial"/>
          <w:sz w:val="21"/>
          <w:szCs w:val="21"/>
        </w:rPr>
        <w:t xml:space="preserve"> ma i tempi cambiano e cambiano soprattutto le motivazioni e i contesti di consumo. Sempre meno occasioni funzionali </w:t>
      </w:r>
      <w:r w:rsidR="009803C9">
        <w:rPr>
          <w:rFonts w:ascii="Arial" w:hAnsi="Arial" w:cs="Arial"/>
          <w:sz w:val="21"/>
          <w:szCs w:val="21"/>
        </w:rPr>
        <w:t xml:space="preserve">e stili di vita e lavoro che limitano gli spostamenti e in generale la mobilità. Allora l’occasione di consumo fuori casa diventa sempre più </w:t>
      </w:r>
      <w:r w:rsidR="006C7C1C">
        <w:rPr>
          <w:rFonts w:ascii="Arial" w:hAnsi="Arial" w:cs="Arial"/>
          <w:sz w:val="21"/>
          <w:szCs w:val="21"/>
        </w:rPr>
        <w:t>esperienziale</w:t>
      </w:r>
      <w:r w:rsidR="009803C9">
        <w:rPr>
          <w:rFonts w:ascii="Arial" w:hAnsi="Arial" w:cs="Arial"/>
          <w:sz w:val="21"/>
          <w:szCs w:val="21"/>
        </w:rPr>
        <w:t xml:space="preserve"> e non </w:t>
      </w:r>
      <w:r w:rsidR="006C7C1C">
        <w:rPr>
          <w:rFonts w:ascii="Arial" w:hAnsi="Arial" w:cs="Arial"/>
          <w:sz w:val="21"/>
          <w:szCs w:val="21"/>
        </w:rPr>
        <w:t>sostituibile</w:t>
      </w:r>
      <w:r w:rsidR="009803C9">
        <w:rPr>
          <w:rFonts w:ascii="Arial" w:hAnsi="Arial" w:cs="Arial"/>
          <w:sz w:val="21"/>
          <w:szCs w:val="21"/>
        </w:rPr>
        <w:t xml:space="preserve"> con cibo e bevande in casa. </w:t>
      </w:r>
    </w:p>
    <w:p w14:paraId="0804142C" w14:textId="0A6DDA32" w:rsidR="009B242F" w:rsidRDefault="00314BDD" w:rsidP="005567CD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La vogli</w:t>
      </w:r>
      <w:r w:rsidR="00C700FC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di esperienza come si sposa con il caro vita che grava sugli italiani? I consumatori sono senz’altro attenti ma</w:t>
      </w:r>
      <w:r w:rsidR="00C700FC">
        <w:rPr>
          <w:rFonts w:ascii="Arial" w:hAnsi="Arial" w:cs="Arial"/>
          <w:sz w:val="21"/>
          <w:szCs w:val="21"/>
        </w:rPr>
        <w:t xml:space="preserve"> adottano strategie per </w:t>
      </w:r>
      <w:r w:rsidR="00C36C0D">
        <w:rPr>
          <w:rFonts w:ascii="Arial" w:hAnsi="Arial" w:cs="Arial"/>
          <w:sz w:val="21"/>
          <w:szCs w:val="21"/>
        </w:rPr>
        <w:t>mantenere costante la quota di reddi</w:t>
      </w:r>
      <w:r w:rsidR="004C0146">
        <w:rPr>
          <w:rFonts w:ascii="Arial" w:hAnsi="Arial" w:cs="Arial"/>
          <w:sz w:val="21"/>
          <w:szCs w:val="21"/>
        </w:rPr>
        <w:t xml:space="preserve">to dedicata </w:t>
      </w:r>
      <w:r w:rsidR="00AF0E31">
        <w:rPr>
          <w:rFonts w:ascii="Arial" w:hAnsi="Arial" w:cs="Arial"/>
          <w:sz w:val="21"/>
          <w:szCs w:val="21"/>
        </w:rPr>
        <w:t xml:space="preserve">ai </w:t>
      </w:r>
      <w:r w:rsidR="00C700FC">
        <w:rPr>
          <w:rFonts w:ascii="Arial" w:hAnsi="Arial" w:cs="Arial"/>
          <w:sz w:val="21"/>
          <w:szCs w:val="21"/>
        </w:rPr>
        <w:t>ristoranti</w:t>
      </w:r>
      <w:r w:rsidR="00AF0E31">
        <w:rPr>
          <w:rFonts w:ascii="Arial" w:hAnsi="Arial" w:cs="Arial"/>
          <w:sz w:val="21"/>
          <w:szCs w:val="21"/>
        </w:rPr>
        <w:t xml:space="preserve"> che non sono in cima alla lista dell</w:t>
      </w:r>
      <w:r w:rsidR="005567CD">
        <w:rPr>
          <w:rFonts w:ascii="Arial" w:hAnsi="Arial" w:cs="Arial"/>
          <w:sz w:val="21"/>
          <w:szCs w:val="21"/>
        </w:rPr>
        <w:t>e</w:t>
      </w:r>
      <w:r w:rsidR="00AF0E31">
        <w:rPr>
          <w:rFonts w:ascii="Arial" w:hAnsi="Arial" w:cs="Arial"/>
          <w:sz w:val="21"/>
          <w:szCs w:val="21"/>
        </w:rPr>
        <w:t xml:space="preserve"> rinunce. Anzi, </w:t>
      </w:r>
      <w:r w:rsidR="005567CD">
        <w:rPr>
          <w:rFonts w:ascii="Arial" w:hAnsi="Arial" w:cs="Arial"/>
          <w:sz w:val="21"/>
          <w:szCs w:val="21"/>
        </w:rPr>
        <w:t>i</w:t>
      </w:r>
      <w:r w:rsidR="005567CD" w:rsidRPr="005567CD">
        <w:rPr>
          <w:rFonts w:ascii="Arial" w:hAnsi="Arial" w:cs="Arial"/>
          <w:sz w:val="21"/>
          <w:szCs w:val="21"/>
        </w:rPr>
        <w:t xml:space="preserve">n media 3 italiani su 4 sono disposti a </w:t>
      </w:r>
      <w:r w:rsidR="005567CD" w:rsidRPr="005567CD">
        <w:rPr>
          <w:rFonts w:ascii="Arial" w:hAnsi="Arial" w:cs="Arial"/>
          <w:b/>
          <w:bCs/>
          <w:sz w:val="21"/>
          <w:szCs w:val="21"/>
        </w:rPr>
        <w:t>pagare di più</w:t>
      </w:r>
      <w:r w:rsidR="005567CD" w:rsidRPr="005567CD">
        <w:rPr>
          <w:rFonts w:ascii="Arial" w:hAnsi="Arial" w:cs="Arial"/>
          <w:sz w:val="21"/>
          <w:szCs w:val="21"/>
        </w:rPr>
        <w:t xml:space="preserve"> per avere maggiore innovazione nella ristorazione</w:t>
      </w:r>
      <w:r w:rsidR="009B242F">
        <w:rPr>
          <w:rFonts w:ascii="Arial" w:hAnsi="Arial" w:cs="Arial"/>
          <w:sz w:val="21"/>
          <w:szCs w:val="21"/>
        </w:rPr>
        <w:t>.</w:t>
      </w:r>
    </w:p>
    <w:p w14:paraId="6492E681" w14:textId="1AC1631D" w:rsidR="005567CD" w:rsidRPr="005567CD" w:rsidRDefault="005567CD" w:rsidP="005567CD">
      <w:pPr>
        <w:jc w:val="both"/>
        <w:rPr>
          <w:rFonts w:ascii="Arial" w:hAnsi="Arial" w:cs="Arial"/>
          <w:sz w:val="21"/>
          <w:szCs w:val="21"/>
        </w:rPr>
      </w:pPr>
      <w:r w:rsidRPr="005567CD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12A9FC2A" w14:textId="1A9AE678" w:rsidR="00153D1E" w:rsidRPr="00732C6A" w:rsidRDefault="00153D1E">
      <w:pPr>
        <w:rPr>
          <w:b/>
          <w:bCs/>
        </w:rPr>
      </w:pPr>
      <w:r w:rsidRPr="00732C6A">
        <w:rPr>
          <w:b/>
          <w:bCs/>
        </w:rPr>
        <w:t>CHI E’ CIRCANA</w:t>
      </w:r>
    </w:p>
    <w:p w14:paraId="3EB46E99" w14:textId="14565E44" w:rsidR="00732C6A" w:rsidRDefault="000E719B" w:rsidP="00AA2625">
      <w:pPr>
        <w:spacing w:line="240" w:lineRule="auto"/>
        <w:rPr>
          <w:rFonts w:ascii="Arial" w:hAnsi="Arial" w:cs="Arial"/>
          <w:color w:val="616365"/>
          <w:sz w:val="20"/>
          <w:szCs w:val="20"/>
          <w:shd w:val="clear" w:color="auto" w:fill="FFFFFF"/>
        </w:rPr>
      </w:pPr>
      <w:r w:rsidRPr="000E719B">
        <w:rPr>
          <w:rFonts w:ascii="Arial" w:hAnsi="Arial" w:cs="Arial"/>
          <w:sz w:val="21"/>
          <w:szCs w:val="21"/>
        </w:rPr>
        <w:t>Circana è l’azienda leader nella gestione ed interpretazione della complessità del comportamento del consumatore.</w:t>
      </w:r>
      <w:r w:rsidRPr="000E719B">
        <w:rPr>
          <w:rFonts w:ascii="Arial" w:hAnsi="Arial" w:cs="Arial"/>
          <w:sz w:val="21"/>
          <w:szCs w:val="21"/>
        </w:rPr>
        <w:br/>
        <w:t xml:space="preserve">Grazie a tecnologia unica, </w:t>
      </w:r>
      <w:proofErr w:type="spellStart"/>
      <w:r w:rsidRPr="000E719B">
        <w:rPr>
          <w:rFonts w:ascii="Arial" w:hAnsi="Arial" w:cs="Arial"/>
          <w:sz w:val="21"/>
          <w:szCs w:val="21"/>
        </w:rPr>
        <w:t>analytics</w:t>
      </w:r>
      <w:proofErr w:type="spellEnd"/>
      <w:r w:rsidRPr="000E719B">
        <w:rPr>
          <w:rFonts w:ascii="Arial" w:hAnsi="Arial" w:cs="Arial"/>
          <w:sz w:val="21"/>
          <w:szCs w:val="21"/>
        </w:rPr>
        <w:t xml:space="preserve">, informazioni relative a diverse </w:t>
      </w:r>
      <w:proofErr w:type="spellStart"/>
      <w:r w:rsidRPr="000E719B">
        <w:rPr>
          <w:rFonts w:ascii="Arial" w:hAnsi="Arial" w:cs="Arial"/>
          <w:sz w:val="21"/>
          <w:szCs w:val="21"/>
        </w:rPr>
        <w:t>industry</w:t>
      </w:r>
      <w:proofErr w:type="spellEnd"/>
      <w:r w:rsidRPr="000E719B">
        <w:rPr>
          <w:rFonts w:ascii="Arial" w:hAnsi="Arial" w:cs="Arial"/>
          <w:sz w:val="21"/>
          <w:szCs w:val="21"/>
        </w:rPr>
        <w:t xml:space="preserve"> e comprovata esperienza in numerosi settori, Circana aiuta oltre 7000 tra i principali Produttori e Distributori nel mondo a raggiungere la chiarezza necessaria per intraprendere azioni strategiche e guidare la</w:t>
      </w:r>
      <w:r>
        <w:rPr>
          <w:rFonts w:ascii="Open Sans" w:hAnsi="Open Sans" w:cs="Open Sans"/>
          <w:color w:val="616365"/>
          <w:sz w:val="26"/>
          <w:szCs w:val="26"/>
          <w:shd w:val="clear" w:color="auto" w:fill="FFFFFF"/>
        </w:rPr>
        <w:t xml:space="preserve"> </w:t>
      </w:r>
      <w:r w:rsidRPr="000E719B">
        <w:rPr>
          <w:rFonts w:ascii="Arial" w:hAnsi="Arial" w:cs="Arial"/>
          <w:sz w:val="21"/>
          <w:szCs w:val="21"/>
        </w:rPr>
        <w:t>crescita del business.</w:t>
      </w:r>
      <w:r w:rsidRPr="000E719B">
        <w:rPr>
          <w:rFonts w:ascii="Arial" w:hAnsi="Arial" w:cs="Arial"/>
          <w:sz w:val="21"/>
          <w:szCs w:val="21"/>
        </w:rPr>
        <w:br/>
        <w:t xml:space="preserve">Possiamo vantare una conoscenza a tutto tondo del consumatore, del punto vendita e della domanda. Questo ci consente di aiutare i clienti, sulla base dei nostri dati, a sfruttare insights ed analisi di valore, in grado di stimolare l'innovazione, soddisfare le esigenze dei consumatori e contrastare la </w:t>
      </w:r>
      <w:proofErr w:type="spellStart"/>
      <w:r w:rsidRPr="000E719B">
        <w:rPr>
          <w:rFonts w:ascii="Arial" w:hAnsi="Arial" w:cs="Arial"/>
          <w:sz w:val="21"/>
          <w:szCs w:val="21"/>
        </w:rPr>
        <w:t>competition</w:t>
      </w:r>
      <w:proofErr w:type="spellEnd"/>
      <w:r w:rsidRPr="000E719B">
        <w:rPr>
          <w:rFonts w:ascii="Arial" w:hAnsi="Arial" w:cs="Arial"/>
          <w:sz w:val="21"/>
          <w:szCs w:val="21"/>
        </w:rPr>
        <w:t>. Per ulteriori informazioni visita</w:t>
      </w:r>
      <w:r>
        <w:rPr>
          <w:rFonts w:ascii="Open Sans" w:hAnsi="Open Sans" w:cs="Open Sans"/>
          <w:color w:val="616365"/>
          <w:sz w:val="26"/>
          <w:szCs w:val="26"/>
          <w:shd w:val="clear" w:color="auto" w:fill="FFFFFF"/>
        </w:rPr>
        <w:t> </w:t>
      </w:r>
      <w:hyperlink r:id="rId4" w:tgtFrame="_blank" w:history="1">
        <w:r w:rsidRPr="000E719B">
          <w:rPr>
            <w:rStyle w:val="Collegamentoipertestuale"/>
            <w:rFonts w:ascii="Arial" w:hAnsi="Arial" w:cs="Arial"/>
            <w:color w:val="00ADEF"/>
            <w:sz w:val="20"/>
            <w:szCs w:val="20"/>
            <w:shd w:val="clear" w:color="auto" w:fill="FFFFFF"/>
          </w:rPr>
          <w:t>www.circana.com</w:t>
        </w:r>
      </w:hyperlink>
      <w:r w:rsidRPr="000E719B">
        <w:rPr>
          <w:rFonts w:ascii="Arial" w:hAnsi="Arial" w:cs="Arial"/>
          <w:color w:val="616365"/>
          <w:sz w:val="20"/>
          <w:szCs w:val="20"/>
          <w:shd w:val="clear" w:color="auto" w:fill="FFFFFF"/>
        </w:rPr>
        <w:t>.</w:t>
      </w:r>
    </w:p>
    <w:p w14:paraId="2EDC5F62" w14:textId="77777777" w:rsidR="00AA2625" w:rsidRDefault="00AA2625" w:rsidP="00AA2625">
      <w:pPr>
        <w:spacing w:after="0"/>
        <w:rPr>
          <w:rStyle w:val="Collegamentoipertestuale"/>
          <w:color w:val="000000" w:themeColor="text1"/>
          <w:u w:val="none"/>
        </w:rPr>
      </w:pPr>
    </w:p>
    <w:p w14:paraId="642EAFCE" w14:textId="77777777" w:rsidR="00AA2625" w:rsidRDefault="00AA2625" w:rsidP="00AA2625">
      <w:pPr>
        <w:spacing w:after="0"/>
        <w:rPr>
          <w:rStyle w:val="Collegamentoipertestuale"/>
          <w:color w:val="000000" w:themeColor="text1"/>
          <w:u w:val="none"/>
        </w:rPr>
      </w:pPr>
    </w:p>
    <w:p w14:paraId="53F4E63C" w14:textId="5743EED8" w:rsidR="000E719B" w:rsidRPr="00732C6A" w:rsidRDefault="000E719B" w:rsidP="00AA2625">
      <w:pPr>
        <w:spacing w:after="0"/>
        <w:rPr>
          <w:rStyle w:val="Collegamentoipertestuale"/>
          <w:color w:val="000000" w:themeColor="text1"/>
          <w:u w:val="none"/>
        </w:rPr>
      </w:pPr>
      <w:r w:rsidRPr="00732C6A">
        <w:rPr>
          <w:rStyle w:val="Collegamentoipertestuale"/>
          <w:color w:val="000000" w:themeColor="text1"/>
          <w:u w:val="none"/>
        </w:rPr>
        <w:t>Contatti</w:t>
      </w:r>
      <w:r w:rsidR="00732C6A">
        <w:rPr>
          <w:rStyle w:val="Collegamentoipertestuale"/>
          <w:color w:val="000000" w:themeColor="text1"/>
          <w:u w:val="none"/>
        </w:rPr>
        <w:t xml:space="preserve"> per la stampa:</w:t>
      </w:r>
    </w:p>
    <w:p w14:paraId="3EC1B55E" w14:textId="77777777" w:rsidR="001523B5" w:rsidRPr="00732C6A" w:rsidRDefault="00AA2625" w:rsidP="00AA2625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hyperlink r:id="rId5" w:history="1">
        <w:r w:rsidR="001523B5" w:rsidRPr="00732C6A">
          <w:rPr>
            <w:rStyle w:val="Collegamentoipertestuale"/>
            <w:rFonts w:ascii="Arial" w:hAnsi="Arial" w:cs="Arial"/>
            <w:b/>
            <w:bCs/>
            <w:color w:val="000000" w:themeColor="text1"/>
            <w:sz w:val="20"/>
            <w:szCs w:val="20"/>
            <w:u w:val="none"/>
            <w:shd w:val="clear" w:color="auto" w:fill="FFFFFF"/>
          </w:rPr>
          <w:t>Francesca Fumagalli Ceri</w:t>
        </w:r>
      </w:hyperlink>
    </w:p>
    <w:p w14:paraId="6450DAA7" w14:textId="7D4C1D29" w:rsidR="000E719B" w:rsidRPr="00732C6A" w:rsidRDefault="001523B5" w:rsidP="00AA2625">
      <w:p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732C6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Marketing Communication Director</w:t>
      </w:r>
      <w:r w:rsidR="00732C6A" w:rsidRPr="00732C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732C6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Circana</w:t>
      </w:r>
      <w:proofErr w:type="spellEnd"/>
      <w:r w:rsidRPr="00732C6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14ECE153" w14:textId="77777777" w:rsidR="00732C6A" w:rsidRPr="00AA2625" w:rsidRDefault="00AA2625" w:rsidP="00AA2625">
      <w:pPr>
        <w:spacing w:after="0"/>
        <w:rPr>
          <w:rFonts w:ascii="Arial" w:hAnsi="Arial" w:cs="Arial"/>
          <w:color w:val="000000" w:themeColor="text1"/>
        </w:rPr>
      </w:pPr>
      <w:hyperlink r:id="rId6" w:history="1">
        <w:r w:rsidR="00732C6A" w:rsidRPr="00AA2625">
          <w:rPr>
            <w:rStyle w:val="Collegamentoipertestuale"/>
            <w:rFonts w:ascii="Arial" w:hAnsi="Arial" w:cs="Arial"/>
            <w:color w:val="000000" w:themeColor="text1"/>
          </w:rPr>
          <w:t>Francesca.fumagalliceri@Circana.com</w:t>
        </w:r>
      </w:hyperlink>
    </w:p>
    <w:p w14:paraId="1D473A5B" w14:textId="5E8CF395" w:rsidR="00732C6A" w:rsidRPr="00AA2625" w:rsidRDefault="00732C6A" w:rsidP="00AA2625">
      <w:pPr>
        <w:spacing w:after="0"/>
        <w:rPr>
          <w:rFonts w:ascii="Arial" w:hAnsi="Arial" w:cs="Arial"/>
          <w:color w:val="000000" w:themeColor="text1"/>
        </w:rPr>
      </w:pPr>
      <w:r w:rsidRPr="00AA2625">
        <w:rPr>
          <w:rFonts w:ascii="Arial" w:eastAsiaTheme="minorEastAsia" w:hAnsi="Arial" w:cs="Arial"/>
          <w:noProof/>
          <w:color w:val="000000" w:themeColor="text1"/>
          <w:sz w:val="20"/>
          <w:szCs w:val="20"/>
          <w:lang w:eastAsia="it-IT"/>
        </w:rPr>
        <w:t>Cell +39 335 6798092</w:t>
      </w:r>
      <w:r w:rsidRPr="00AA2625">
        <w:rPr>
          <w:rFonts w:ascii="Arial" w:hAnsi="Arial" w:cs="Arial"/>
          <w:color w:val="000000" w:themeColor="text1"/>
          <w:sz w:val="26"/>
          <w:szCs w:val="26"/>
        </w:rPr>
        <w:br/>
      </w:r>
    </w:p>
    <w:sectPr w:rsidR="00732C6A" w:rsidRPr="00AA2625" w:rsidSect="00AA2625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42"/>
    <w:rsid w:val="00006DE3"/>
    <w:rsid w:val="00091750"/>
    <w:rsid w:val="000A7457"/>
    <w:rsid w:val="000E33E0"/>
    <w:rsid w:val="000E719B"/>
    <w:rsid w:val="0010769E"/>
    <w:rsid w:val="001142CB"/>
    <w:rsid w:val="0011689D"/>
    <w:rsid w:val="001440CB"/>
    <w:rsid w:val="001523B5"/>
    <w:rsid w:val="00153D1E"/>
    <w:rsid w:val="00314BDD"/>
    <w:rsid w:val="003317EF"/>
    <w:rsid w:val="003A489C"/>
    <w:rsid w:val="00463069"/>
    <w:rsid w:val="00471AD6"/>
    <w:rsid w:val="004C0146"/>
    <w:rsid w:val="004F1C0A"/>
    <w:rsid w:val="00522864"/>
    <w:rsid w:val="005567CD"/>
    <w:rsid w:val="005D0B50"/>
    <w:rsid w:val="00601EE1"/>
    <w:rsid w:val="00616A25"/>
    <w:rsid w:val="00616AB5"/>
    <w:rsid w:val="00645475"/>
    <w:rsid w:val="006C4FB9"/>
    <w:rsid w:val="006C7C1C"/>
    <w:rsid w:val="006E14BA"/>
    <w:rsid w:val="0071239C"/>
    <w:rsid w:val="00732C6A"/>
    <w:rsid w:val="007D4F73"/>
    <w:rsid w:val="007E2CB9"/>
    <w:rsid w:val="0080170B"/>
    <w:rsid w:val="008F6623"/>
    <w:rsid w:val="00970A13"/>
    <w:rsid w:val="009803C9"/>
    <w:rsid w:val="009B242F"/>
    <w:rsid w:val="00A549EA"/>
    <w:rsid w:val="00AA2625"/>
    <w:rsid w:val="00AF0E31"/>
    <w:rsid w:val="00B05988"/>
    <w:rsid w:val="00BD3575"/>
    <w:rsid w:val="00C04C63"/>
    <w:rsid w:val="00C36C0D"/>
    <w:rsid w:val="00C700FC"/>
    <w:rsid w:val="00CC44C8"/>
    <w:rsid w:val="00D0121C"/>
    <w:rsid w:val="00E60A7B"/>
    <w:rsid w:val="00E70642"/>
    <w:rsid w:val="00EC7D04"/>
    <w:rsid w:val="00ED096C"/>
    <w:rsid w:val="00ED7E34"/>
    <w:rsid w:val="00F1703A"/>
    <w:rsid w:val="00F61E43"/>
    <w:rsid w:val="00F65BFA"/>
    <w:rsid w:val="00FB60E1"/>
    <w:rsid w:val="00FD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1823"/>
  <w15:chartTrackingRefBased/>
  <w15:docId w15:val="{2339E1F7-81B4-4228-AEEA-A6F39AF7A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-bold">
    <w:name w:val="font-bold"/>
    <w:basedOn w:val="Carpredefinitoparagrafo"/>
    <w:rsid w:val="000E719B"/>
  </w:style>
  <w:style w:type="character" w:styleId="Collegamentoipertestuale">
    <w:name w:val="Hyperlink"/>
    <w:basedOn w:val="Carpredefinitoparagrafo"/>
    <w:uiPriority w:val="99"/>
    <w:unhideWhenUsed/>
    <w:rsid w:val="000E71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23B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09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ancesca.fumagalliceri@Circana.com" TargetMode="External"/><Relationship Id="rId5" Type="http://schemas.openxmlformats.org/officeDocument/2006/relationships/hyperlink" Target="mailto:francesca.fumagalliceri@iriworldwide.com" TargetMode="External"/><Relationship Id="rId4" Type="http://schemas.openxmlformats.org/officeDocument/2006/relationships/hyperlink" Target="https://www.circan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3314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Fumagalli Ceri, Francesca</dc:creator>
  <cp:keywords/>
  <dc:description/>
  <cp:lastModifiedBy>Zavettieri Simone</cp:lastModifiedBy>
  <cp:revision>2</cp:revision>
  <dcterms:created xsi:type="dcterms:W3CDTF">2023-09-20T07:27:00Z</dcterms:created>
  <dcterms:modified xsi:type="dcterms:W3CDTF">2023-09-20T07:27:00Z</dcterms:modified>
</cp:coreProperties>
</file>